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22" w:rsidRPr="00876C55" w:rsidRDefault="00D01F22" w:rsidP="00876C55">
      <w:pPr>
        <w:jc w:val="both"/>
        <w:rPr>
          <w:rFonts w:ascii="Arial" w:hAnsi="Arial" w:cs="Arial"/>
          <w:sz w:val="20"/>
          <w:szCs w:val="20"/>
        </w:rPr>
      </w:pPr>
    </w:p>
    <w:p w:rsidR="00D01F22" w:rsidRPr="0070722C" w:rsidRDefault="00D01F22" w:rsidP="003A4DCB">
      <w:pPr>
        <w:pStyle w:val="KeinLeerraum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722C">
        <w:rPr>
          <w:rFonts w:ascii="Arial" w:hAnsi="Arial" w:cs="Arial"/>
          <w:b/>
          <w:sz w:val="20"/>
          <w:szCs w:val="20"/>
          <w:u w:val="single"/>
        </w:rPr>
        <w:t xml:space="preserve">Genehmigung </w:t>
      </w:r>
    </w:p>
    <w:p w:rsidR="0082659D" w:rsidRPr="00876C55" w:rsidRDefault="0082659D" w:rsidP="0082659D">
      <w:pPr>
        <w:pStyle w:val="KeinLeerraum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2659D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>Aufschüttungen im Außenbereich bedürfen nach §</w:t>
      </w:r>
      <w:r w:rsidR="00260E11">
        <w:rPr>
          <w:rFonts w:ascii="Arial" w:hAnsi="Arial" w:cs="Arial"/>
          <w:sz w:val="20"/>
          <w:szCs w:val="20"/>
        </w:rPr>
        <w:t> </w:t>
      </w:r>
      <w:r w:rsidRPr="00876C55">
        <w:rPr>
          <w:rFonts w:ascii="Arial" w:hAnsi="Arial" w:cs="Arial"/>
          <w:sz w:val="20"/>
          <w:szCs w:val="20"/>
        </w:rPr>
        <w:t>11 Abs. 2 Landesnaturschutzgesetz einer G</w:t>
      </w:r>
      <w:r w:rsidRPr="00876C55">
        <w:rPr>
          <w:rFonts w:ascii="Arial" w:hAnsi="Arial" w:cs="Arial"/>
          <w:sz w:val="20"/>
          <w:szCs w:val="20"/>
        </w:rPr>
        <w:t>e</w:t>
      </w:r>
      <w:r w:rsidRPr="00876C55">
        <w:rPr>
          <w:rFonts w:ascii="Arial" w:hAnsi="Arial" w:cs="Arial"/>
          <w:sz w:val="20"/>
          <w:szCs w:val="20"/>
        </w:rPr>
        <w:t xml:space="preserve">nehmigung, wenn die betroffene Bodenfläche </w:t>
      </w:r>
    </w:p>
    <w:p w:rsidR="0082659D" w:rsidRDefault="0082659D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82659D" w:rsidRDefault="00D01F22" w:rsidP="00A15F23">
      <w:pPr>
        <w:pStyle w:val="KeinLeerraum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 xml:space="preserve">größer als 1.000 m² ist oder </w:t>
      </w:r>
    </w:p>
    <w:p w:rsidR="0082659D" w:rsidRDefault="00D01F22" w:rsidP="00A15F23">
      <w:pPr>
        <w:pStyle w:val="KeinLeerraum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 xml:space="preserve">die zu verbringende Menge mehr als 30 m³ beträgt. </w:t>
      </w:r>
    </w:p>
    <w:p w:rsidR="0082659D" w:rsidRDefault="0082659D" w:rsidP="0082659D">
      <w:pPr>
        <w:pStyle w:val="KeinLeerraum"/>
        <w:ind w:left="720"/>
        <w:jc w:val="both"/>
        <w:rPr>
          <w:rFonts w:ascii="Arial" w:hAnsi="Arial" w:cs="Arial"/>
          <w:sz w:val="20"/>
          <w:szCs w:val="20"/>
        </w:rPr>
      </w:pPr>
    </w:p>
    <w:p w:rsidR="00D01F22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>Genehmigungsbehörden sind die unteren Natu</w:t>
      </w:r>
      <w:r w:rsidRPr="00876C55">
        <w:rPr>
          <w:rFonts w:ascii="Arial" w:hAnsi="Arial" w:cs="Arial"/>
          <w:sz w:val="20"/>
          <w:szCs w:val="20"/>
        </w:rPr>
        <w:t>r</w:t>
      </w:r>
      <w:r w:rsidRPr="00876C55">
        <w:rPr>
          <w:rFonts w:ascii="Arial" w:hAnsi="Arial" w:cs="Arial"/>
          <w:sz w:val="20"/>
          <w:szCs w:val="20"/>
        </w:rPr>
        <w:t xml:space="preserve">schutzbehörden der Kreise und kreisfreien </w:t>
      </w:r>
      <w:r w:rsidRPr="00BD3FB7">
        <w:rPr>
          <w:rFonts w:ascii="Arial" w:hAnsi="Arial" w:cs="Arial"/>
          <w:sz w:val="20"/>
          <w:szCs w:val="20"/>
        </w:rPr>
        <w:t xml:space="preserve">Städte. </w:t>
      </w:r>
    </w:p>
    <w:p w:rsidR="00643C12" w:rsidRPr="003A4DCB" w:rsidRDefault="00643C12" w:rsidP="003D28F6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3A4DCB">
        <w:rPr>
          <w:rFonts w:ascii="Arial" w:hAnsi="Arial" w:cs="Arial"/>
          <w:sz w:val="20"/>
          <w:szCs w:val="20"/>
        </w:rPr>
        <w:t>E</w:t>
      </w:r>
      <w:r w:rsidR="00D01F22" w:rsidRPr="003A4DCB">
        <w:rPr>
          <w:rFonts w:ascii="Arial" w:hAnsi="Arial" w:cs="Arial"/>
          <w:sz w:val="20"/>
          <w:szCs w:val="20"/>
        </w:rPr>
        <w:t xml:space="preserve">rforderliche Antragsunterlagen </w:t>
      </w:r>
      <w:r w:rsidRPr="003A4DCB">
        <w:rPr>
          <w:rFonts w:ascii="Arial" w:hAnsi="Arial" w:cs="Arial"/>
          <w:sz w:val="20"/>
          <w:szCs w:val="20"/>
        </w:rPr>
        <w:t xml:space="preserve">stehen auf der Homepage des Kreises zum </w:t>
      </w:r>
      <w:proofErr w:type="spellStart"/>
      <w:r w:rsidRPr="003A4DCB">
        <w:rPr>
          <w:rFonts w:ascii="Arial" w:hAnsi="Arial" w:cs="Arial"/>
          <w:sz w:val="20"/>
          <w:szCs w:val="20"/>
        </w:rPr>
        <w:t>download</w:t>
      </w:r>
      <w:proofErr w:type="spellEnd"/>
      <w:r w:rsidRPr="003A4DCB">
        <w:rPr>
          <w:rFonts w:ascii="Arial" w:hAnsi="Arial" w:cs="Arial"/>
          <w:sz w:val="20"/>
          <w:szCs w:val="20"/>
        </w:rPr>
        <w:t xml:space="preserve"> zur Verf</w:t>
      </w:r>
      <w:r w:rsidRPr="003A4DCB">
        <w:rPr>
          <w:rFonts w:ascii="Arial" w:hAnsi="Arial" w:cs="Arial"/>
          <w:sz w:val="20"/>
          <w:szCs w:val="20"/>
        </w:rPr>
        <w:t>ü</w:t>
      </w:r>
      <w:r w:rsidRPr="003A4DCB">
        <w:rPr>
          <w:rFonts w:ascii="Arial" w:hAnsi="Arial" w:cs="Arial"/>
          <w:sz w:val="20"/>
          <w:szCs w:val="20"/>
        </w:rPr>
        <w:t>gung /</w:t>
      </w:r>
      <w:r w:rsidR="003A4DCB" w:rsidRPr="003A4DCB">
        <w:rPr>
          <w:rFonts w:ascii="Arial" w:hAnsi="Arial" w:cs="Arial"/>
          <w:sz w:val="20"/>
          <w:szCs w:val="20"/>
        </w:rPr>
        <w:t xml:space="preserve">oder </w:t>
      </w:r>
      <w:r w:rsidRPr="003A4DCB">
        <w:rPr>
          <w:rFonts w:ascii="Arial" w:hAnsi="Arial" w:cs="Arial"/>
          <w:sz w:val="20"/>
          <w:szCs w:val="20"/>
        </w:rPr>
        <w:t xml:space="preserve"> sind bei den </w:t>
      </w:r>
      <w:r w:rsidR="003A4DCB" w:rsidRPr="003A4DCB">
        <w:rPr>
          <w:rFonts w:ascii="Arial" w:hAnsi="Arial" w:cs="Arial"/>
          <w:sz w:val="20"/>
          <w:szCs w:val="20"/>
        </w:rPr>
        <w:t>in Nr</w:t>
      </w:r>
      <w:r w:rsidR="003A4DCB">
        <w:rPr>
          <w:rFonts w:ascii="Arial" w:hAnsi="Arial" w:cs="Arial"/>
          <w:sz w:val="20"/>
          <w:szCs w:val="20"/>
        </w:rPr>
        <w:t>.</w:t>
      </w:r>
      <w:r w:rsidR="003A4DCB" w:rsidRPr="003A4DCB">
        <w:rPr>
          <w:rFonts w:ascii="Arial" w:hAnsi="Arial" w:cs="Arial"/>
          <w:sz w:val="20"/>
          <w:szCs w:val="20"/>
        </w:rPr>
        <w:t xml:space="preserve"> 7 </w:t>
      </w:r>
      <w:r w:rsidRPr="003A4DCB">
        <w:rPr>
          <w:rFonts w:ascii="Arial" w:hAnsi="Arial" w:cs="Arial"/>
          <w:sz w:val="20"/>
          <w:szCs w:val="20"/>
        </w:rPr>
        <w:t>genannten A</w:t>
      </w:r>
      <w:r w:rsidRPr="003A4DCB">
        <w:rPr>
          <w:rFonts w:ascii="Arial" w:hAnsi="Arial" w:cs="Arial"/>
          <w:sz w:val="20"/>
          <w:szCs w:val="20"/>
        </w:rPr>
        <w:t>n</w:t>
      </w:r>
      <w:r w:rsidRPr="003A4DCB">
        <w:rPr>
          <w:rFonts w:ascii="Arial" w:hAnsi="Arial" w:cs="Arial"/>
          <w:sz w:val="20"/>
          <w:szCs w:val="20"/>
        </w:rPr>
        <w:t>sprechpart</w:t>
      </w:r>
      <w:r w:rsidR="003A4DCB" w:rsidRPr="003A4DCB">
        <w:rPr>
          <w:rFonts w:ascii="Arial" w:hAnsi="Arial" w:cs="Arial"/>
          <w:sz w:val="20"/>
          <w:szCs w:val="20"/>
        </w:rPr>
        <w:t>nern zu erhalten.</w:t>
      </w:r>
    </w:p>
    <w:p w:rsidR="00D01F22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In verfahrensfreien Vorhaben haben die Beteiligten die bodenschutzrechtlichen Regelungen zur Vorso</w:t>
      </w:r>
      <w:r w:rsidRPr="00BD3FB7">
        <w:rPr>
          <w:rFonts w:ascii="Arial" w:hAnsi="Arial" w:cs="Arial"/>
          <w:sz w:val="20"/>
          <w:szCs w:val="20"/>
        </w:rPr>
        <w:t>r</w:t>
      </w:r>
      <w:r w:rsidRPr="00BD3FB7">
        <w:rPr>
          <w:rFonts w:ascii="Arial" w:hAnsi="Arial" w:cs="Arial"/>
          <w:sz w:val="20"/>
          <w:szCs w:val="20"/>
        </w:rPr>
        <w:t>ge eigenverantwortlich zu beachten.</w:t>
      </w:r>
    </w:p>
    <w:p w:rsidR="00D01F22" w:rsidRPr="00BD3FB7" w:rsidRDefault="00D01F22" w:rsidP="00876C55">
      <w:pPr>
        <w:jc w:val="both"/>
        <w:rPr>
          <w:rFonts w:ascii="Arial" w:hAnsi="Arial" w:cs="Arial"/>
          <w:sz w:val="20"/>
          <w:szCs w:val="20"/>
        </w:rPr>
      </w:pPr>
    </w:p>
    <w:p w:rsidR="00D01F22" w:rsidRPr="0070722C" w:rsidRDefault="00D01F22" w:rsidP="003A4DCB">
      <w:pPr>
        <w:pStyle w:val="KeinLeerraum"/>
        <w:numPr>
          <w:ilvl w:val="0"/>
          <w:numId w:val="18"/>
        </w:num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70722C">
        <w:rPr>
          <w:rFonts w:ascii="Arial" w:hAnsi="Arial" w:cs="Arial"/>
          <w:b/>
          <w:sz w:val="20"/>
          <w:szCs w:val="20"/>
          <w:u w:val="single"/>
        </w:rPr>
        <w:t>Voraussetzungen für eine Bodenauffüllung</w:t>
      </w:r>
    </w:p>
    <w:p w:rsidR="00A66671" w:rsidRPr="00BD3FB7" w:rsidRDefault="00A66671" w:rsidP="00A66671">
      <w:pPr>
        <w:pStyle w:val="KeinLeerraum"/>
        <w:ind w:left="360"/>
        <w:rPr>
          <w:rFonts w:ascii="Arial" w:hAnsi="Arial" w:cs="Arial"/>
          <w:b/>
          <w:sz w:val="20"/>
          <w:szCs w:val="20"/>
        </w:rPr>
      </w:pPr>
    </w:p>
    <w:p w:rsidR="004A649E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Durch die Bodenauffüllung muss mindestens eine der natürlichen Bodenfunktionen der Aufbringung</w:t>
      </w:r>
      <w:r w:rsidRPr="00BD3FB7">
        <w:rPr>
          <w:rFonts w:ascii="Arial" w:hAnsi="Arial" w:cs="Arial"/>
          <w:sz w:val="20"/>
          <w:szCs w:val="20"/>
        </w:rPr>
        <w:t>s</w:t>
      </w:r>
      <w:r w:rsidRPr="00BD3FB7">
        <w:rPr>
          <w:rFonts w:ascii="Arial" w:hAnsi="Arial" w:cs="Arial"/>
          <w:sz w:val="20"/>
          <w:szCs w:val="20"/>
        </w:rPr>
        <w:t>fläche verbessert werden, ohne dass dadurch and</w:t>
      </w:r>
      <w:r w:rsidRPr="00BD3FB7">
        <w:rPr>
          <w:rFonts w:ascii="Arial" w:hAnsi="Arial" w:cs="Arial"/>
          <w:sz w:val="20"/>
          <w:szCs w:val="20"/>
        </w:rPr>
        <w:t>e</w:t>
      </w:r>
      <w:r w:rsidRPr="00BD3FB7">
        <w:rPr>
          <w:rFonts w:ascii="Arial" w:hAnsi="Arial" w:cs="Arial"/>
          <w:sz w:val="20"/>
          <w:szCs w:val="20"/>
        </w:rPr>
        <w:t xml:space="preserve">re Funktionen beeinträchtigt werden. </w:t>
      </w:r>
    </w:p>
    <w:p w:rsidR="004A649E" w:rsidRPr="00BD3FB7" w:rsidRDefault="004A649E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A66671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Dies</w:t>
      </w:r>
      <w:r w:rsidR="008A694B" w:rsidRPr="00BD3FB7">
        <w:rPr>
          <w:rFonts w:ascii="Arial" w:hAnsi="Arial" w:cs="Arial"/>
          <w:sz w:val="20"/>
          <w:szCs w:val="20"/>
        </w:rPr>
        <w:t>e Verbesserungen</w:t>
      </w:r>
      <w:r w:rsidRPr="00BD3FB7">
        <w:rPr>
          <w:rFonts w:ascii="Arial" w:hAnsi="Arial" w:cs="Arial"/>
          <w:sz w:val="20"/>
          <w:szCs w:val="20"/>
        </w:rPr>
        <w:t xml:space="preserve"> können </w:t>
      </w:r>
      <w:r w:rsidR="00A66671" w:rsidRPr="00BD3FB7">
        <w:rPr>
          <w:rFonts w:ascii="Arial" w:hAnsi="Arial" w:cs="Arial"/>
          <w:sz w:val="20"/>
          <w:szCs w:val="20"/>
        </w:rPr>
        <w:t>z. B.</w:t>
      </w:r>
      <w:r w:rsidR="00FD4488" w:rsidRPr="00BD3FB7">
        <w:rPr>
          <w:rFonts w:ascii="Arial" w:hAnsi="Arial" w:cs="Arial"/>
          <w:sz w:val="20"/>
          <w:szCs w:val="20"/>
        </w:rPr>
        <w:t xml:space="preserve"> sein</w:t>
      </w:r>
      <w:r w:rsidR="00A66671" w:rsidRPr="00BD3FB7">
        <w:rPr>
          <w:rFonts w:ascii="Arial" w:hAnsi="Arial" w:cs="Arial"/>
          <w:sz w:val="20"/>
          <w:szCs w:val="20"/>
        </w:rPr>
        <w:t>:</w:t>
      </w:r>
    </w:p>
    <w:p w:rsidR="00A66671" w:rsidRPr="00BD3FB7" w:rsidRDefault="00A66671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A66671" w:rsidRPr="00BD3FB7" w:rsidRDefault="0082659D" w:rsidP="00A15F23">
      <w:pPr>
        <w:pStyle w:val="KeinLeerraum"/>
        <w:numPr>
          <w:ilvl w:val="0"/>
          <w:numId w:val="1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 xml:space="preserve">die Erhöhung </w:t>
      </w:r>
      <w:r w:rsidR="00D01F22" w:rsidRPr="00BD3FB7">
        <w:rPr>
          <w:rFonts w:ascii="Arial" w:hAnsi="Arial" w:cs="Arial"/>
          <w:sz w:val="20"/>
          <w:szCs w:val="20"/>
        </w:rPr>
        <w:t xml:space="preserve">der Bodenfruchtbarkeit, </w:t>
      </w:r>
    </w:p>
    <w:p w:rsidR="00A66671" w:rsidRPr="00BD3FB7" w:rsidRDefault="00D01F22" w:rsidP="00A15F23">
      <w:pPr>
        <w:pStyle w:val="KeinLeerraum"/>
        <w:numPr>
          <w:ilvl w:val="0"/>
          <w:numId w:val="1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die Verbesserung der Filter- und Pufferfunkt</w:t>
      </w:r>
      <w:r w:rsidRPr="00BD3FB7">
        <w:rPr>
          <w:rFonts w:ascii="Arial" w:hAnsi="Arial" w:cs="Arial"/>
          <w:sz w:val="20"/>
          <w:szCs w:val="20"/>
        </w:rPr>
        <w:t>i</w:t>
      </w:r>
      <w:r w:rsidRPr="00BD3FB7">
        <w:rPr>
          <w:rFonts w:ascii="Arial" w:hAnsi="Arial" w:cs="Arial"/>
          <w:sz w:val="20"/>
          <w:szCs w:val="20"/>
        </w:rPr>
        <w:t>on insbeson</w:t>
      </w:r>
      <w:r w:rsidR="00A66671" w:rsidRPr="00BD3FB7">
        <w:rPr>
          <w:rFonts w:ascii="Arial" w:hAnsi="Arial" w:cs="Arial"/>
          <w:sz w:val="20"/>
          <w:szCs w:val="20"/>
        </w:rPr>
        <w:t>dere auch zum Schutz des Grundwa</w:t>
      </w:r>
      <w:r w:rsidRPr="00BD3FB7">
        <w:rPr>
          <w:rFonts w:ascii="Arial" w:hAnsi="Arial" w:cs="Arial"/>
          <w:sz w:val="20"/>
          <w:szCs w:val="20"/>
        </w:rPr>
        <w:t xml:space="preserve">ssers sowie </w:t>
      </w:r>
    </w:p>
    <w:p w:rsidR="00D01F22" w:rsidRPr="00BD3FB7" w:rsidRDefault="00D01F22" w:rsidP="00876C55">
      <w:pPr>
        <w:pStyle w:val="KeinLeerraum"/>
        <w:numPr>
          <w:ilvl w:val="0"/>
          <w:numId w:val="1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die Vergrößerung der durchwurzelbaren B</w:t>
      </w:r>
      <w:r w:rsidRPr="00BD3FB7">
        <w:rPr>
          <w:rFonts w:ascii="Arial" w:hAnsi="Arial" w:cs="Arial"/>
          <w:sz w:val="20"/>
          <w:szCs w:val="20"/>
        </w:rPr>
        <w:t>o</w:t>
      </w:r>
      <w:r w:rsidRPr="00BD3FB7">
        <w:rPr>
          <w:rFonts w:ascii="Arial" w:hAnsi="Arial" w:cs="Arial"/>
          <w:sz w:val="20"/>
          <w:szCs w:val="20"/>
        </w:rPr>
        <w:t xml:space="preserve">denschicht  </w:t>
      </w:r>
    </w:p>
    <w:p w:rsidR="0082659D" w:rsidRPr="00BD3FB7" w:rsidRDefault="0082659D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82659D" w:rsidRPr="00260E11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Ein Bodenauftrag auf Böden, die bereits in besond</w:t>
      </w:r>
      <w:r w:rsidRPr="00BD3FB7">
        <w:rPr>
          <w:rFonts w:ascii="Arial" w:hAnsi="Arial" w:cs="Arial"/>
          <w:sz w:val="20"/>
          <w:szCs w:val="20"/>
        </w:rPr>
        <w:t>e</w:t>
      </w:r>
      <w:r w:rsidRPr="00BD3FB7">
        <w:rPr>
          <w:rFonts w:ascii="Arial" w:hAnsi="Arial" w:cs="Arial"/>
          <w:sz w:val="20"/>
          <w:szCs w:val="20"/>
        </w:rPr>
        <w:t xml:space="preserve">rem Maße die natürlichen Bodenfunktionen erfüllen, stellt in der Regel keine Verbesserung </w:t>
      </w:r>
      <w:r w:rsidRPr="00260E11">
        <w:rPr>
          <w:rFonts w:ascii="Arial" w:hAnsi="Arial" w:cs="Arial"/>
          <w:sz w:val="20"/>
          <w:szCs w:val="20"/>
        </w:rPr>
        <w:t xml:space="preserve">dar. </w:t>
      </w:r>
    </w:p>
    <w:p w:rsidR="00D01F22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 xml:space="preserve">Bodenauffüllungen dürfen </w:t>
      </w:r>
      <w:r w:rsidR="000D0A95" w:rsidRPr="00BD3FB7">
        <w:rPr>
          <w:rFonts w:ascii="Arial" w:hAnsi="Arial" w:cs="Arial"/>
          <w:sz w:val="20"/>
          <w:szCs w:val="20"/>
        </w:rPr>
        <w:t xml:space="preserve">in der Regel </w:t>
      </w:r>
      <w:r w:rsidRPr="00BD3FB7">
        <w:rPr>
          <w:rFonts w:ascii="Arial" w:hAnsi="Arial" w:cs="Arial"/>
          <w:sz w:val="20"/>
          <w:szCs w:val="20"/>
        </w:rPr>
        <w:t>auf folge</w:t>
      </w:r>
      <w:r w:rsidRPr="00BD3FB7">
        <w:rPr>
          <w:rFonts w:ascii="Arial" w:hAnsi="Arial" w:cs="Arial"/>
          <w:sz w:val="20"/>
          <w:szCs w:val="20"/>
        </w:rPr>
        <w:t>n</w:t>
      </w:r>
      <w:r w:rsidRPr="00BD3FB7">
        <w:rPr>
          <w:rFonts w:ascii="Arial" w:hAnsi="Arial" w:cs="Arial"/>
          <w:sz w:val="20"/>
          <w:szCs w:val="20"/>
        </w:rPr>
        <w:t>den Flächen nicht vorgenommen werden:</w:t>
      </w:r>
    </w:p>
    <w:p w:rsidR="00D01F22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D01F22" w:rsidRPr="00BD3FB7" w:rsidRDefault="00D01F22" w:rsidP="00A15F23">
      <w:pPr>
        <w:pStyle w:val="KeinLeerraum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lastRenderedPageBreak/>
        <w:t>Böden mit hoher Ertragsfähigkeit (Bodenzahl nach Bodenschätzung über 60)</w:t>
      </w:r>
      <w:r w:rsidR="00876C55" w:rsidRPr="00BD3FB7">
        <w:rPr>
          <w:rFonts w:ascii="Arial" w:hAnsi="Arial" w:cs="Arial"/>
          <w:sz w:val="20"/>
          <w:szCs w:val="20"/>
        </w:rPr>
        <w:t xml:space="preserve"> </w:t>
      </w:r>
    </w:p>
    <w:p w:rsidR="002031E9" w:rsidRPr="00BD3FB7" w:rsidRDefault="00FD4488" w:rsidP="00A15F23">
      <w:pPr>
        <w:pStyle w:val="KeinLeerraum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Böden mit extremen Standort</w:t>
      </w:r>
      <w:r w:rsidR="00D01F22" w:rsidRPr="00BD3FB7">
        <w:rPr>
          <w:rFonts w:ascii="Arial" w:hAnsi="Arial" w:cs="Arial"/>
          <w:sz w:val="20"/>
          <w:szCs w:val="20"/>
        </w:rPr>
        <w:t>eigenschaften und besonderer Bedeutung als Lebensraum für geschützte Pflanzen und Tiere (meist mit geringer Bodenzahl</w:t>
      </w:r>
      <w:r w:rsidRPr="00BD3FB7">
        <w:rPr>
          <w:rFonts w:ascii="Arial" w:hAnsi="Arial" w:cs="Arial"/>
          <w:sz w:val="20"/>
          <w:szCs w:val="20"/>
        </w:rPr>
        <w:t xml:space="preserve"> z. B. Magerrasen)</w:t>
      </w:r>
    </w:p>
    <w:p w:rsidR="00D01F22" w:rsidRPr="00BD3FB7" w:rsidRDefault="00D01F22" w:rsidP="00A15F23">
      <w:pPr>
        <w:pStyle w:val="KeinLeerraum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Böden mit Funktion als Archiv der Natur- und Kulturgeschichte (z. B. Moorböden, Auen, Bodendenkmale)</w:t>
      </w:r>
    </w:p>
    <w:p w:rsidR="00D01F22" w:rsidRPr="00BD3FB7" w:rsidRDefault="00D01F22" w:rsidP="00A15F23">
      <w:pPr>
        <w:pStyle w:val="KeinLeerraum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Böden im Wald</w:t>
      </w:r>
    </w:p>
    <w:p w:rsidR="00D01F22" w:rsidRPr="00BD3FB7" w:rsidRDefault="00D01F22" w:rsidP="00A15F23">
      <w:pPr>
        <w:pStyle w:val="KeinLeerraum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Naturschutzgebiete und gesetzlich geschützte Biotope (§ 30 BNatSchG)</w:t>
      </w:r>
    </w:p>
    <w:p w:rsidR="00D01F22" w:rsidRPr="00BD3FB7" w:rsidRDefault="00D01F22" w:rsidP="00A15F23">
      <w:pPr>
        <w:pStyle w:val="KeinLeerraum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Kernzonen</w:t>
      </w:r>
      <w:r w:rsidR="00A66671" w:rsidRPr="00BD3FB7">
        <w:rPr>
          <w:rFonts w:ascii="Arial" w:hAnsi="Arial" w:cs="Arial"/>
          <w:sz w:val="20"/>
          <w:szCs w:val="20"/>
        </w:rPr>
        <w:t xml:space="preserve"> </w:t>
      </w:r>
      <w:r w:rsidRPr="00BD3FB7">
        <w:rPr>
          <w:rFonts w:ascii="Arial" w:hAnsi="Arial" w:cs="Arial"/>
          <w:sz w:val="20"/>
          <w:szCs w:val="20"/>
        </w:rPr>
        <w:t xml:space="preserve">von </w:t>
      </w:r>
      <w:r w:rsidR="00A66671" w:rsidRPr="00BD3FB7">
        <w:rPr>
          <w:rFonts w:ascii="Arial" w:hAnsi="Arial" w:cs="Arial"/>
          <w:sz w:val="20"/>
          <w:szCs w:val="20"/>
        </w:rPr>
        <w:t>L</w:t>
      </w:r>
      <w:r w:rsidRPr="00BD3FB7">
        <w:rPr>
          <w:rFonts w:ascii="Arial" w:hAnsi="Arial" w:cs="Arial"/>
          <w:sz w:val="20"/>
          <w:szCs w:val="20"/>
        </w:rPr>
        <w:t>andschaft</w:t>
      </w:r>
      <w:r w:rsidR="00F60D3C" w:rsidRPr="00BD3FB7">
        <w:rPr>
          <w:rFonts w:ascii="Arial" w:hAnsi="Arial" w:cs="Arial"/>
          <w:sz w:val="20"/>
          <w:szCs w:val="20"/>
        </w:rPr>
        <w:t>s</w:t>
      </w:r>
      <w:r w:rsidR="00A66671" w:rsidRPr="00BD3FB7">
        <w:rPr>
          <w:rFonts w:ascii="Arial" w:hAnsi="Arial" w:cs="Arial"/>
          <w:sz w:val="20"/>
          <w:szCs w:val="20"/>
        </w:rPr>
        <w:t>s</w:t>
      </w:r>
      <w:r w:rsidRPr="00BD3FB7">
        <w:rPr>
          <w:rFonts w:ascii="Arial" w:hAnsi="Arial" w:cs="Arial"/>
          <w:sz w:val="20"/>
          <w:szCs w:val="20"/>
        </w:rPr>
        <w:t>chutzgebieten</w:t>
      </w:r>
    </w:p>
    <w:p w:rsidR="00C06471" w:rsidRPr="00C06471" w:rsidRDefault="00D01F22" w:rsidP="00C06471">
      <w:pPr>
        <w:pStyle w:val="KeinLeerraum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 xml:space="preserve">Gewässerrandstreifen (10 m)  </w:t>
      </w:r>
      <w:r w:rsidR="00C06471" w:rsidRPr="00C06471">
        <w:rPr>
          <w:rFonts w:ascii="Arial" w:hAnsi="Arial" w:cs="Arial"/>
          <w:sz w:val="20"/>
          <w:szCs w:val="20"/>
        </w:rPr>
        <w:t>Überschwe</w:t>
      </w:r>
      <w:r w:rsidR="00C06471" w:rsidRPr="00C06471">
        <w:rPr>
          <w:rFonts w:ascii="Arial" w:hAnsi="Arial" w:cs="Arial"/>
          <w:sz w:val="20"/>
          <w:szCs w:val="20"/>
        </w:rPr>
        <w:t>m</w:t>
      </w:r>
      <w:r w:rsidR="00C06471" w:rsidRPr="00C06471">
        <w:rPr>
          <w:rFonts w:ascii="Arial" w:hAnsi="Arial" w:cs="Arial"/>
          <w:sz w:val="20"/>
          <w:szCs w:val="20"/>
        </w:rPr>
        <w:t xml:space="preserve">mungsgebiete nach Wasserhaushaltsgesetz (WHG) und </w:t>
      </w:r>
    </w:p>
    <w:p w:rsidR="00D01F22" w:rsidRPr="00C06471" w:rsidRDefault="00C06471" w:rsidP="00C06471">
      <w:pPr>
        <w:pStyle w:val="KeinLeerraum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06471">
        <w:rPr>
          <w:rFonts w:ascii="Arial" w:hAnsi="Arial" w:cs="Arial"/>
          <w:sz w:val="20"/>
          <w:szCs w:val="20"/>
        </w:rPr>
        <w:t>Landeswassergesetz (LWG)"</w:t>
      </w:r>
    </w:p>
    <w:p w:rsidR="00A15F23" w:rsidRPr="00BD3FB7" w:rsidRDefault="00A15F23" w:rsidP="00A15F23">
      <w:pPr>
        <w:pStyle w:val="KeinLeerraum"/>
        <w:ind w:left="1080"/>
        <w:jc w:val="both"/>
        <w:rPr>
          <w:rFonts w:ascii="Arial" w:hAnsi="Arial" w:cs="Arial"/>
          <w:sz w:val="20"/>
          <w:szCs w:val="20"/>
        </w:rPr>
      </w:pPr>
    </w:p>
    <w:p w:rsidR="0082659D" w:rsidRDefault="00D01F22" w:rsidP="003C4F84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In Wasserschutzgebieten und bei Dauergrünland ist ein Bodenauftrag nur im Einzelfall mit einer Au</w:t>
      </w:r>
      <w:r w:rsidRPr="00BD3FB7">
        <w:rPr>
          <w:rFonts w:ascii="Arial" w:hAnsi="Arial" w:cs="Arial"/>
          <w:sz w:val="20"/>
          <w:szCs w:val="20"/>
        </w:rPr>
        <w:t>s</w:t>
      </w:r>
      <w:r w:rsidRPr="00BD3FB7">
        <w:rPr>
          <w:rFonts w:ascii="Arial" w:hAnsi="Arial" w:cs="Arial"/>
          <w:sz w:val="20"/>
          <w:szCs w:val="20"/>
        </w:rPr>
        <w:t>nahmegenehmigu</w:t>
      </w:r>
      <w:r w:rsidRPr="00876C55">
        <w:rPr>
          <w:rFonts w:ascii="Arial" w:hAnsi="Arial" w:cs="Arial"/>
          <w:sz w:val="20"/>
          <w:szCs w:val="20"/>
        </w:rPr>
        <w:t>ng zulässig.</w:t>
      </w:r>
    </w:p>
    <w:p w:rsidR="00F60D3C" w:rsidRPr="00641995" w:rsidRDefault="00F60D3C" w:rsidP="00F60D3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D01F22" w:rsidRPr="0070722C" w:rsidRDefault="00D01F22" w:rsidP="003A4DCB">
      <w:pPr>
        <w:pStyle w:val="KeinLeerraum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722C">
        <w:rPr>
          <w:rFonts w:ascii="Arial" w:hAnsi="Arial" w:cs="Arial"/>
          <w:b/>
          <w:sz w:val="20"/>
          <w:szCs w:val="20"/>
          <w:u w:val="single"/>
        </w:rPr>
        <w:t>Anforderungen an das Bodenmaterial</w:t>
      </w:r>
    </w:p>
    <w:p w:rsidR="00152B0B" w:rsidRDefault="00152B0B" w:rsidP="00152B0B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:rsidR="00A66671" w:rsidRPr="00876C55" w:rsidRDefault="00152B0B" w:rsidP="00152B0B">
      <w:pPr>
        <w:pStyle w:val="KeinLeerraum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37A29F2B" wp14:editId="74C10DC8">
            <wp:extent cx="2664460" cy="1507422"/>
            <wp:effectExtent l="0" t="0" r="2540" b="0"/>
            <wp:docPr id="3" name="Grafik 3" descr="C:\Users\ralf-dieter.beck\AppData\Local\Microsoft\Windows\Temporary Internet Files\Content.Word\IMAG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f-dieter.beck\AppData\Local\Microsoft\Windows\Temporary Internet Files\Content.Word\IMAG0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0B" w:rsidRDefault="00152B0B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A66671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 xml:space="preserve">Die Herkunft und die Qualität des aufzubringenden Bodenmaterials müssen bekannt sein. </w:t>
      </w:r>
    </w:p>
    <w:p w:rsidR="00F60D3C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>Geeignet ist unbelastetes Bodenmaterial, dessen Schadstoffgehalte 70 % der Vorsorgewerte der Bundes-Bodenschutz</w:t>
      </w:r>
      <w:r w:rsidR="00260E11">
        <w:rPr>
          <w:rFonts w:ascii="Arial" w:hAnsi="Arial" w:cs="Arial"/>
          <w:sz w:val="20"/>
          <w:szCs w:val="20"/>
        </w:rPr>
        <w:t>- und Altlasten</w:t>
      </w:r>
      <w:r w:rsidRPr="00876C55">
        <w:rPr>
          <w:rFonts w:ascii="Arial" w:hAnsi="Arial" w:cs="Arial"/>
          <w:sz w:val="20"/>
          <w:szCs w:val="20"/>
        </w:rPr>
        <w:t>verordnung</w:t>
      </w:r>
      <w:r w:rsidR="00260E11">
        <w:rPr>
          <w:rFonts w:ascii="Arial" w:hAnsi="Arial" w:cs="Arial"/>
          <w:sz w:val="20"/>
          <w:szCs w:val="20"/>
        </w:rPr>
        <w:t xml:space="preserve"> (BBodSchV)</w:t>
      </w:r>
      <w:r w:rsidRPr="00876C55">
        <w:rPr>
          <w:rFonts w:ascii="Arial" w:hAnsi="Arial" w:cs="Arial"/>
          <w:sz w:val="20"/>
          <w:szCs w:val="20"/>
        </w:rPr>
        <w:t xml:space="preserve"> nicht überschreiten. </w:t>
      </w:r>
      <w:r w:rsidR="002031E9">
        <w:rPr>
          <w:rFonts w:ascii="Arial" w:hAnsi="Arial" w:cs="Arial"/>
          <w:sz w:val="20"/>
          <w:szCs w:val="20"/>
        </w:rPr>
        <w:t>Nach §</w:t>
      </w:r>
      <w:r w:rsidR="00643C12">
        <w:rPr>
          <w:rFonts w:ascii="Arial" w:hAnsi="Arial" w:cs="Arial"/>
          <w:sz w:val="20"/>
          <w:szCs w:val="20"/>
        </w:rPr>
        <w:t xml:space="preserve"> </w:t>
      </w:r>
      <w:r w:rsidR="002031E9">
        <w:rPr>
          <w:rFonts w:ascii="Arial" w:hAnsi="Arial" w:cs="Arial"/>
          <w:sz w:val="20"/>
          <w:szCs w:val="20"/>
        </w:rPr>
        <w:t>12 Abs. 4 BBodSchV gilt: bei landwirtschaftlicher Folgenu</w:t>
      </w:r>
      <w:r w:rsidR="002031E9">
        <w:rPr>
          <w:rFonts w:ascii="Arial" w:hAnsi="Arial" w:cs="Arial"/>
          <w:sz w:val="20"/>
          <w:szCs w:val="20"/>
        </w:rPr>
        <w:t>t</w:t>
      </w:r>
      <w:r w:rsidR="002031E9">
        <w:rPr>
          <w:rFonts w:ascii="Arial" w:hAnsi="Arial" w:cs="Arial"/>
          <w:sz w:val="20"/>
          <w:szCs w:val="20"/>
        </w:rPr>
        <w:t>zung dürfen die Schwermetallgehalte in der en</w:t>
      </w:r>
      <w:r w:rsidR="002031E9">
        <w:rPr>
          <w:rFonts w:ascii="Arial" w:hAnsi="Arial" w:cs="Arial"/>
          <w:sz w:val="20"/>
          <w:szCs w:val="20"/>
        </w:rPr>
        <w:t>t</w:t>
      </w:r>
      <w:r w:rsidR="002031E9">
        <w:rPr>
          <w:rFonts w:ascii="Arial" w:hAnsi="Arial" w:cs="Arial"/>
          <w:sz w:val="20"/>
          <w:szCs w:val="20"/>
        </w:rPr>
        <w:lastRenderedPageBreak/>
        <w:t xml:space="preserve">standenen </w:t>
      </w:r>
      <w:r w:rsidR="002031E9" w:rsidRPr="00BD3FB7">
        <w:rPr>
          <w:rFonts w:ascii="Arial" w:hAnsi="Arial" w:cs="Arial"/>
          <w:sz w:val="20"/>
          <w:szCs w:val="20"/>
        </w:rPr>
        <w:t xml:space="preserve">Bodenstruktur 70 % der Vorsorgewerte nicht überschreiten. </w:t>
      </w:r>
    </w:p>
    <w:p w:rsidR="0002214F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Eine Beprobung und Analyse durch ein anerkanntes Labor ist grundsätzlich vor der Aufbringung erforde</w:t>
      </w:r>
      <w:r w:rsidRPr="00BD3FB7">
        <w:rPr>
          <w:rFonts w:ascii="Arial" w:hAnsi="Arial" w:cs="Arial"/>
          <w:sz w:val="20"/>
          <w:szCs w:val="20"/>
        </w:rPr>
        <w:t>r</w:t>
      </w:r>
      <w:r w:rsidRPr="00BD3FB7">
        <w:rPr>
          <w:rFonts w:ascii="Arial" w:hAnsi="Arial" w:cs="Arial"/>
          <w:sz w:val="20"/>
          <w:szCs w:val="20"/>
        </w:rPr>
        <w:t>lich, wenn der Verdacht einer stofflichen Verunrein</w:t>
      </w:r>
      <w:r w:rsidRPr="00BD3FB7">
        <w:rPr>
          <w:rFonts w:ascii="Arial" w:hAnsi="Arial" w:cs="Arial"/>
          <w:sz w:val="20"/>
          <w:szCs w:val="20"/>
        </w:rPr>
        <w:t>i</w:t>
      </w:r>
      <w:r w:rsidRPr="00BD3FB7">
        <w:rPr>
          <w:rFonts w:ascii="Arial" w:hAnsi="Arial" w:cs="Arial"/>
          <w:sz w:val="20"/>
          <w:szCs w:val="20"/>
        </w:rPr>
        <w:t xml:space="preserve">gung besteht. Dies ist </w:t>
      </w:r>
      <w:r w:rsidR="00701473">
        <w:rPr>
          <w:rFonts w:ascii="Arial" w:hAnsi="Arial" w:cs="Arial"/>
          <w:sz w:val="20"/>
          <w:szCs w:val="20"/>
        </w:rPr>
        <w:t xml:space="preserve">z.B. </w:t>
      </w:r>
      <w:r w:rsidR="004A649E" w:rsidRPr="00BD3FB7">
        <w:rPr>
          <w:rFonts w:ascii="Arial" w:hAnsi="Arial" w:cs="Arial"/>
          <w:sz w:val="20"/>
          <w:szCs w:val="20"/>
        </w:rPr>
        <w:t xml:space="preserve">dann </w:t>
      </w:r>
      <w:r w:rsidR="00701473" w:rsidRPr="00BD3FB7">
        <w:rPr>
          <w:rFonts w:ascii="Arial" w:hAnsi="Arial" w:cs="Arial"/>
          <w:sz w:val="20"/>
          <w:szCs w:val="20"/>
        </w:rPr>
        <w:t xml:space="preserve">immer </w:t>
      </w:r>
      <w:r w:rsidRPr="00BD3FB7">
        <w:rPr>
          <w:rFonts w:ascii="Arial" w:hAnsi="Arial" w:cs="Arial"/>
          <w:sz w:val="20"/>
          <w:szCs w:val="20"/>
        </w:rPr>
        <w:t>der Fall, wenn der Boden</w:t>
      </w:r>
    </w:p>
    <w:p w:rsidR="0002214F" w:rsidRPr="00BD3FB7" w:rsidRDefault="0002214F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02214F" w:rsidRPr="00BD3FB7" w:rsidRDefault="00D01F22" w:rsidP="00A15F23">
      <w:pPr>
        <w:pStyle w:val="KeinLeerraum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 xml:space="preserve">aus dem Innenstadtbereich, </w:t>
      </w:r>
    </w:p>
    <w:p w:rsidR="0002214F" w:rsidRPr="00BD3FB7" w:rsidRDefault="00D01F22" w:rsidP="00A15F23">
      <w:pPr>
        <w:pStyle w:val="KeinLeerraum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vo</w:t>
      </w:r>
      <w:r w:rsidR="0002214F" w:rsidRPr="00BD3FB7">
        <w:rPr>
          <w:rFonts w:ascii="Arial" w:hAnsi="Arial" w:cs="Arial"/>
          <w:sz w:val="20"/>
          <w:szCs w:val="20"/>
        </w:rPr>
        <w:t>n Industrie-</w:t>
      </w:r>
      <w:r w:rsidR="008A694B" w:rsidRPr="00BD3FB7">
        <w:rPr>
          <w:rFonts w:ascii="Arial" w:hAnsi="Arial" w:cs="Arial"/>
          <w:sz w:val="20"/>
          <w:szCs w:val="20"/>
        </w:rPr>
        <w:t>,</w:t>
      </w:r>
      <w:r w:rsidR="0002214F" w:rsidRPr="00BD3FB7">
        <w:rPr>
          <w:rFonts w:ascii="Arial" w:hAnsi="Arial" w:cs="Arial"/>
          <w:sz w:val="20"/>
          <w:szCs w:val="20"/>
        </w:rPr>
        <w:t xml:space="preserve"> </w:t>
      </w:r>
      <w:r w:rsidR="008A694B" w:rsidRPr="00BD3FB7">
        <w:rPr>
          <w:rFonts w:ascii="Arial" w:hAnsi="Arial" w:cs="Arial"/>
          <w:sz w:val="20"/>
          <w:szCs w:val="20"/>
        </w:rPr>
        <w:t xml:space="preserve">Militär - </w:t>
      </w:r>
      <w:r w:rsidR="0002214F" w:rsidRPr="00BD3FB7">
        <w:rPr>
          <w:rFonts w:ascii="Arial" w:hAnsi="Arial" w:cs="Arial"/>
          <w:sz w:val="20"/>
          <w:szCs w:val="20"/>
        </w:rPr>
        <w:t>und Gewerbeflächen</w:t>
      </w:r>
      <w:r w:rsidR="002031E9" w:rsidRPr="00BD3FB7">
        <w:rPr>
          <w:rFonts w:ascii="Arial" w:hAnsi="Arial" w:cs="Arial"/>
          <w:sz w:val="20"/>
          <w:szCs w:val="20"/>
        </w:rPr>
        <w:t>,</w:t>
      </w:r>
    </w:p>
    <w:p w:rsidR="0002214F" w:rsidRPr="00BD3FB7" w:rsidRDefault="004A2CE8" w:rsidP="00A15F23">
      <w:pPr>
        <w:pStyle w:val="KeinLeerraum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 xml:space="preserve">von </w:t>
      </w:r>
      <w:r w:rsidR="00D01F22" w:rsidRPr="00BD3FB7">
        <w:rPr>
          <w:rFonts w:ascii="Arial" w:hAnsi="Arial" w:cs="Arial"/>
          <w:sz w:val="20"/>
          <w:szCs w:val="20"/>
        </w:rPr>
        <w:t>Altlastverdachtsflächen</w:t>
      </w:r>
      <w:r w:rsidR="002031E9" w:rsidRPr="00BD3FB7">
        <w:rPr>
          <w:rFonts w:ascii="Arial" w:hAnsi="Arial" w:cs="Arial"/>
          <w:sz w:val="20"/>
          <w:szCs w:val="20"/>
        </w:rPr>
        <w:t xml:space="preserve">, </w:t>
      </w:r>
    </w:p>
    <w:p w:rsidR="0002214F" w:rsidRPr="00BD3FB7" w:rsidRDefault="00D01F22" w:rsidP="00A15F23">
      <w:pPr>
        <w:pStyle w:val="KeinLeerraum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aus Straßenrandbereichen</w:t>
      </w:r>
      <w:r w:rsidR="002031E9" w:rsidRPr="00BD3FB7">
        <w:rPr>
          <w:rFonts w:ascii="Arial" w:hAnsi="Arial" w:cs="Arial"/>
          <w:sz w:val="20"/>
          <w:szCs w:val="20"/>
        </w:rPr>
        <w:t xml:space="preserve"> oder</w:t>
      </w:r>
      <w:r w:rsidRPr="00BD3FB7">
        <w:rPr>
          <w:rFonts w:ascii="Arial" w:hAnsi="Arial" w:cs="Arial"/>
          <w:sz w:val="20"/>
          <w:szCs w:val="20"/>
        </w:rPr>
        <w:t xml:space="preserve"> </w:t>
      </w:r>
    </w:p>
    <w:p w:rsidR="004A2CE8" w:rsidRPr="00BD3FB7" w:rsidRDefault="004A2CE8" w:rsidP="00A15F23">
      <w:pPr>
        <w:pStyle w:val="KeinLeerraum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aus Baggergut</w:t>
      </w:r>
    </w:p>
    <w:p w:rsidR="00D01F22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 xml:space="preserve">stammt. </w:t>
      </w:r>
    </w:p>
    <w:p w:rsidR="0002214F" w:rsidRPr="00BD3FB7" w:rsidRDefault="0002214F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D01F22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Der Anteil an Grobbodenbest</w:t>
      </w:r>
      <w:r w:rsidR="004A2CE8" w:rsidRPr="00BD3FB7">
        <w:rPr>
          <w:rFonts w:ascii="Arial" w:hAnsi="Arial" w:cs="Arial"/>
          <w:sz w:val="20"/>
          <w:szCs w:val="20"/>
        </w:rPr>
        <w:t xml:space="preserve">andteilen (Steine, Kies) </w:t>
      </w:r>
      <w:r w:rsidR="002031E9" w:rsidRPr="00BD3FB7">
        <w:rPr>
          <w:rFonts w:ascii="Arial" w:hAnsi="Arial" w:cs="Arial"/>
          <w:sz w:val="20"/>
          <w:szCs w:val="20"/>
        </w:rPr>
        <w:t xml:space="preserve">muss </w:t>
      </w:r>
      <w:r w:rsidR="004A2CE8" w:rsidRPr="00BD3FB7">
        <w:rPr>
          <w:rFonts w:ascii="Arial" w:hAnsi="Arial" w:cs="Arial"/>
          <w:sz w:val="20"/>
          <w:szCs w:val="20"/>
        </w:rPr>
        <w:t xml:space="preserve">unter </w:t>
      </w:r>
      <w:r w:rsidRPr="00BD3FB7">
        <w:rPr>
          <w:rFonts w:ascii="Arial" w:hAnsi="Arial" w:cs="Arial"/>
          <w:sz w:val="20"/>
          <w:szCs w:val="20"/>
        </w:rPr>
        <w:t>1</w:t>
      </w:r>
      <w:r w:rsidR="00260E11">
        <w:rPr>
          <w:rFonts w:ascii="Arial" w:hAnsi="Arial" w:cs="Arial"/>
          <w:sz w:val="20"/>
          <w:szCs w:val="20"/>
        </w:rPr>
        <w:t xml:space="preserve"> </w:t>
      </w:r>
      <w:r w:rsidR="002031E9" w:rsidRPr="00BD3FB7">
        <w:rPr>
          <w:rFonts w:ascii="Arial" w:hAnsi="Arial" w:cs="Arial"/>
          <w:sz w:val="20"/>
          <w:szCs w:val="20"/>
        </w:rPr>
        <w:t>Vol</w:t>
      </w:r>
      <w:r w:rsidR="00260E11">
        <w:rPr>
          <w:rFonts w:ascii="Arial" w:hAnsi="Arial" w:cs="Arial"/>
          <w:sz w:val="20"/>
          <w:szCs w:val="20"/>
        </w:rPr>
        <w:t xml:space="preserve">. </w:t>
      </w:r>
      <w:r w:rsidR="002031E9" w:rsidRPr="00BD3FB7">
        <w:rPr>
          <w:rFonts w:ascii="Arial" w:hAnsi="Arial" w:cs="Arial"/>
          <w:sz w:val="20"/>
          <w:szCs w:val="20"/>
        </w:rPr>
        <w:t xml:space="preserve">% </w:t>
      </w:r>
      <w:r w:rsidR="004A2CE8" w:rsidRPr="00BD3FB7">
        <w:rPr>
          <w:rFonts w:ascii="Arial" w:hAnsi="Arial" w:cs="Arial"/>
          <w:sz w:val="20"/>
          <w:szCs w:val="20"/>
        </w:rPr>
        <w:t xml:space="preserve">liegen </w:t>
      </w:r>
      <w:r w:rsidRPr="00BD3FB7">
        <w:rPr>
          <w:rFonts w:ascii="Arial" w:hAnsi="Arial" w:cs="Arial"/>
          <w:sz w:val="20"/>
          <w:szCs w:val="20"/>
        </w:rPr>
        <w:t xml:space="preserve">und darf nicht höher als in der Aufbringungsfläche sein. </w:t>
      </w:r>
    </w:p>
    <w:p w:rsidR="00D01F22" w:rsidRPr="00876C55" w:rsidRDefault="002031E9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Der Anteil an b</w:t>
      </w:r>
      <w:r w:rsidR="00D01F22" w:rsidRPr="00BD3FB7">
        <w:rPr>
          <w:rFonts w:ascii="Arial" w:hAnsi="Arial" w:cs="Arial"/>
          <w:sz w:val="20"/>
          <w:szCs w:val="20"/>
        </w:rPr>
        <w:t>odenfremde</w:t>
      </w:r>
      <w:r w:rsidRPr="00BD3FB7">
        <w:rPr>
          <w:rFonts w:ascii="Arial" w:hAnsi="Arial" w:cs="Arial"/>
          <w:sz w:val="20"/>
          <w:szCs w:val="20"/>
        </w:rPr>
        <w:t>n</w:t>
      </w:r>
      <w:r w:rsidR="00D01F22" w:rsidRPr="00BD3FB7">
        <w:rPr>
          <w:rFonts w:ascii="Arial" w:hAnsi="Arial" w:cs="Arial"/>
          <w:sz w:val="20"/>
          <w:szCs w:val="20"/>
        </w:rPr>
        <w:t xml:space="preserve"> Bestandteile</w:t>
      </w:r>
      <w:r w:rsidRPr="00BD3FB7">
        <w:rPr>
          <w:rFonts w:ascii="Arial" w:hAnsi="Arial" w:cs="Arial"/>
          <w:sz w:val="20"/>
          <w:szCs w:val="20"/>
        </w:rPr>
        <w:t xml:space="preserve">n (Beton </w:t>
      </w:r>
      <w:r>
        <w:rPr>
          <w:rFonts w:ascii="Arial" w:hAnsi="Arial" w:cs="Arial"/>
          <w:sz w:val="20"/>
          <w:szCs w:val="20"/>
        </w:rPr>
        <w:t>Ziegel, Keramik) darf 10</w:t>
      </w:r>
      <w:r w:rsidR="00260E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</w:t>
      </w:r>
      <w:r w:rsidR="00260E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% nicht übersteigen. Störstoffe (Kunststoffe, Glas, Metalle, Holz) dürfen nicht enthalten sein.</w:t>
      </w:r>
      <w:r w:rsidR="00D01F22" w:rsidRPr="00876C55">
        <w:rPr>
          <w:rFonts w:ascii="Arial" w:hAnsi="Arial" w:cs="Arial"/>
          <w:sz w:val="20"/>
          <w:szCs w:val="20"/>
        </w:rPr>
        <w:t xml:space="preserve"> </w:t>
      </w:r>
    </w:p>
    <w:p w:rsidR="00D01F22" w:rsidRPr="00876C55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D01F22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Die Bodenart des aufzubringenden Bodens sollte möglichst der Hauptbodenart (Sand, Lehm/Schluff, Ton) des zu verbessernden Bodens entsprechen.</w:t>
      </w:r>
      <w:r w:rsidR="004A2CE8" w:rsidRPr="00BD3FB7">
        <w:rPr>
          <w:rFonts w:ascii="Arial" w:hAnsi="Arial" w:cs="Arial"/>
          <w:sz w:val="20"/>
          <w:szCs w:val="20"/>
        </w:rPr>
        <w:t xml:space="preserve"> Nach Einzelfallprüfung kann hier auch eine Abwe</w:t>
      </w:r>
      <w:r w:rsidR="004A2CE8" w:rsidRPr="00BD3FB7">
        <w:rPr>
          <w:rFonts w:ascii="Arial" w:hAnsi="Arial" w:cs="Arial"/>
          <w:sz w:val="20"/>
          <w:szCs w:val="20"/>
        </w:rPr>
        <w:t>i</w:t>
      </w:r>
      <w:r w:rsidR="004A2CE8" w:rsidRPr="00BD3FB7">
        <w:rPr>
          <w:rFonts w:ascii="Arial" w:hAnsi="Arial" w:cs="Arial"/>
          <w:sz w:val="20"/>
          <w:szCs w:val="20"/>
        </w:rPr>
        <w:t>chung zur Bodenverbesserung zugelassen werden.</w:t>
      </w:r>
      <w:r w:rsidRPr="00BD3FB7">
        <w:rPr>
          <w:rFonts w:ascii="Arial" w:hAnsi="Arial" w:cs="Arial"/>
          <w:sz w:val="20"/>
          <w:szCs w:val="20"/>
        </w:rPr>
        <w:t xml:space="preserve"> Im Einzelfall kann aber auch die Aufbringung von Lehm- und </w:t>
      </w:r>
      <w:proofErr w:type="spellStart"/>
      <w:r w:rsidRPr="00BD3FB7">
        <w:rPr>
          <w:rFonts w:ascii="Arial" w:hAnsi="Arial" w:cs="Arial"/>
          <w:sz w:val="20"/>
          <w:szCs w:val="20"/>
        </w:rPr>
        <w:t>Schluffboden</w:t>
      </w:r>
      <w:proofErr w:type="spellEnd"/>
      <w:r w:rsidRPr="00BD3FB7">
        <w:rPr>
          <w:rFonts w:ascii="Arial" w:hAnsi="Arial" w:cs="Arial"/>
          <w:sz w:val="20"/>
          <w:szCs w:val="20"/>
        </w:rPr>
        <w:t xml:space="preserve"> oder Torfen auf sandige Böden zur Verbesserung der Bodenfunktionen z</w:t>
      </w:r>
      <w:r w:rsidRPr="00BD3FB7">
        <w:rPr>
          <w:rFonts w:ascii="Arial" w:hAnsi="Arial" w:cs="Arial"/>
          <w:sz w:val="20"/>
          <w:szCs w:val="20"/>
        </w:rPr>
        <w:t>u</w:t>
      </w:r>
      <w:r w:rsidRPr="00BD3FB7">
        <w:rPr>
          <w:rFonts w:ascii="Arial" w:hAnsi="Arial" w:cs="Arial"/>
          <w:sz w:val="20"/>
          <w:szCs w:val="20"/>
        </w:rPr>
        <w:t xml:space="preserve">gelassen werden. </w:t>
      </w:r>
    </w:p>
    <w:p w:rsidR="00D01F22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D01F22" w:rsidRPr="00BD3FB7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>Eine Zwischenlag</w:t>
      </w:r>
      <w:r w:rsidR="00641995" w:rsidRPr="00BD3FB7">
        <w:rPr>
          <w:rFonts w:ascii="Arial" w:hAnsi="Arial" w:cs="Arial"/>
          <w:sz w:val="20"/>
          <w:szCs w:val="20"/>
        </w:rPr>
        <w:t>erung des Bodenmaterials ist</w:t>
      </w:r>
      <w:r w:rsidR="00A66671" w:rsidRPr="00BD3FB7">
        <w:rPr>
          <w:rFonts w:ascii="Arial" w:hAnsi="Arial" w:cs="Arial"/>
          <w:sz w:val="20"/>
          <w:szCs w:val="20"/>
        </w:rPr>
        <w:t>, um Qualitätsminderungen</w:t>
      </w:r>
      <w:r w:rsidR="0082659D" w:rsidRPr="00BD3FB7">
        <w:rPr>
          <w:rFonts w:ascii="Arial" w:hAnsi="Arial" w:cs="Arial"/>
          <w:sz w:val="20"/>
          <w:szCs w:val="20"/>
        </w:rPr>
        <w:t xml:space="preserve"> auszuschließen</w:t>
      </w:r>
      <w:r w:rsidR="004A649E" w:rsidRPr="00BD3FB7">
        <w:rPr>
          <w:rFonts w:ascii="Arial" w:hAnsi="Arial" w:cs="Arial"/>
          <w:sz w:val="20"/>
          <w:szCs w:val="20"/>
        </w:rPr>
        <w:t>,</w:t>
      </w:r>
      <w:r w:rsidR="0082659D" w:rsidRPr="00BD3FB7">
        <w:rPr>
          <w:rFonts w:ascii="Arial" w:hAnsi="Arial" w:cs="Arial"/>
          <w:sz w:val="20"/>
          <w:szCs w:val="20"/>
        </w:rPr>
        <w:t xml:space="preserve"> </w:t>
      </w:r>
      <w:r w:rsidR="00641995" w:rsidRPr="00BD3FB7">
        <w:rPr>
          <w:rFonts w:ascii="Arial" w:hAnsi="Arial" w:cs="Arial"/>
          <w:sz w:val="20"/>
          <w:szCs w:val="20"/>
        </w:rPr>
        <w:t>zu verme</w:t>
      </w:r>
      <w:r w:rsidR="00641995" w:rsidRPr="00BD3FB7">
        <w:rPr>
          <w:rFonts w:ascii="Arial" w:hAnsi="Arial" w:cs="Arial"/>
          <w:sz w:val="20"/>
          <w:szCs w:val="20"/>
        </w:rPr>
        <w:t>i</w:t>
      </w:r>
      <w:r w:rsidR="00641995" w:rsidRPr="00BD3FB7">
        <w:rPr>
          <w:rFonts w:ascii="Arial" w:hAnsi="Arial" w:cs="Arial"/>
          <w:sz w:val="20"/>
          <w:szCs w:val="20"/>
        </w:rPr>
        <w:t>den</w:t>
      </w:r>
      <w:r w:rsidR="0082659D" w:rsidRPr="00BD3FB7">
        <w:rPr>
          <w:rFonts w:ascii="Arial" w:hAnsi="Arial" w:cs="Arial"/>
          <w:sz w:val="20"/>
          <w:szCs w:val="20"/>
        </w:rPr>
        <w:t xml:space="preserve">. </w:t>
      </w:r>
    </w:p>
    <w:p w:rsidR="00A15F23" w:rsidRPr="00876C55" w:rsidRDefault="00A15F23" w:rsidP="00876C55">
      <w:pPr>
        <w:jc w:val="both"/>
        <w:rPr>
          <w:rFonts w:ascii="Arial" w:hAnsi="Arial" w:cs="Arial"/>
          <w:sz w:val="20"/>
          <w:szCs w:val="20"/>
        </w:rPr>
      </w:pPr>
    </w:p>
    <w:p w:rsidR="00D01F22" w:rsidRPr="0070722C" w:rsidRDefault="00D01F22" w:rsidP="003A4DCB">
      <w:pPr>
        <w:pStyle w:val="KeinLeerraum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722C">
        <w:rPr>
          <w:rFonts w:ascii="Arial" w:hAnsi="Arial" w:cs="Arial"/>
          <w:b/>
          <w:sz w:val="20"/>
          <w:szCs w:val="20"/>
          <w:u w:val="single"/>
        </w:rPr>
        <w:t>Durchführung der Aufbringung</w:t>
      </w:r>
    </w:p>
    <w:p w:rsidR="0082659D" w:rsidRPr="00876C55" w:rsidRDefault="0082659D" w:rsidP="0082659D">
      <w:pPr>
        <w:pStyle w:val="KeinLeerraum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35FC4" w:rsidRDefault="00D01F22" w:rsidP="00335FC4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>Bei der Aufbringung des Bodenmaterials ist auf ein bodenschonendes Vorgehen zu achten</w:t>
      </w:r>
      <w:r w:rsidR="00BD3FB7">
        <w:rPr>
          <w:rFonts w:ascii="Arial" w:hAnsi="Arial" w:cs="Arial"/>
          <w:sz w:val="20"/>
          <w:szCs w:val="20"/>
        </w:rPr>
        <w:t xml:space="preserve">, d. </w:t>
      </w:r>
      <w:proofErr w:type="gramStart"/>
      <w:r w:rsidR="00BD3FB7">
        <w:rPr>
          <w:rFonts w:ascii="Arial" w:hAnsi="Arial" w:cs="Arial"/>
          <w:sz w:val="20"/>
          <w:szCs w:val="20"/>
        </w:rPr>
        <w:t>h.:</w:t>
      </w:r>
      <w:proofErr w:type="gramEnd"/>
      <w:r w:rsidRPr="00876C55">
        <w:rPr>
          <w:rFonts w:ascii="Arial" w:hAnsi="Arial" w:cs="Arial"/>
          <w:sz w:val="20"/>
          <w:szCs w:val="20"/>
        </w:rPr>
        <w:t xml:space="preserve"> </w:t>
      </w:r>
    </w:p>
    <w:p w:rsidR="00335FC4" w:rsidRPr="00BD3FB7" w:rsidRDefault="00335FC4" w:rsidP="00335FC4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35FC4" w:rsidRPr="00BD3FB7" w:rsidRDefault="004A2CE8" w:rsidP="00A15F23">
      <w:pPr>
        <w:pStyle w:val="KeinLeerraum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t xml:space="preserve">Arbeiten </w:t>
      </w:r>
      <w:r w:rsidR="00335FC4" w:rsidRPr="00BD3FB7">
        <w:rPr>
          <w:rFonts w:ascii="Arial" w:hAnsi="Arial" w:cs="Arial"/>
          <w:sz w:val="20"/>
          <w:szCs w:val="20"/>
        </w:rPr>
        <w:t>nur bei trockener</w:t>
      </w:r>
      <w:r w:rsidR="00BD3FB7" w:rsidRPr="00BD3FB7">
        <w:rPr>
          <w:rFonts w:ascii="Arial" w:hAnsi="Arial" w:cs="Arial"/>
          <w:sz w:val="20"/>
          <w:szCs w:val="20"/>
        </w:rPr>
        <w:t xml:space="preserve"> Witterung und tr</w:t>
      </w:r>
      <w:r w:rsidR="00BD3FB7" w:rsidRPr="00BD3FB7">
        <w:rPr>
          <w:rFonts w:ascii="Arial" w:hAnsi="Arial" w:cs="Arial"/>
          <w:sz w:val="20"/>
          <w:szCs w:val="20"/>
        </w:rPr>
        <w:t>o</w:t>
      </w:r>
      <w:r w:rsidR="00BD3FB7" w:rsidRPr="00BD3FB7">
        <w:rPr>
          <w:rFonts w:ascii="Arial" w:hAnsi="Arial" w:cs="Arial"/>
          <w:sz w:val="20"/>
          <w:szCs w:val="20"/>
        </w:rPr>
        <w:t>ckenen Böden,</w:t>
      </w:r>
    </w:p>
    <w:p w:rsidR="008B03AC" w:rsidRPr="00BD3FB7" w:rsidRDefault="004A2CE8" w:rsidP="00A15F23">
      <w:pPr>
        <w:pStyle w:val="KeinLeerraum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D3FB7">
        <w:rPr>
          <w:rFonts w:ascii="Arial" w:hAnsi="Arial" w:cs="Arial"/>
          <w:sz w:val="20"/>
          <w:szCs w:val="20"/>
        </w:rPr>
        <w:lastRenderedPageBreak/>
        <w:t>Durchführung in möglichst wenigen Arbeit</w:t>
      </w:r>
      <w:r w:rsidRPr="00BD3FB7">
        <w:rPr>
          <w:rFonts w:ascii="Arial" w:hAnsi="Arial" w:cs="Arial"/>
          <w:sz w:val="20"/>
          <w:szCs w:val="20"/>
        </w:rPr>
        <w:t>s</w:t>
      </w:r>
      <w:r w:rsidRPr="00BD3FB7">
        <w:rPr>
          <w:rFonts w:ascii="Arial" w:hAnsi="Arial" w:cs="Arial"/>
          <w:sz w:val="20"/>
          <w:szCs w:val="20"/>
        </w:rPr>
        <w:t>schritten</w:t>
      </w:r>
      <w:r w:rsidR="00BD3FB7" w:rsidRPr="00BD3FB7">
        <w:rPr>
          <w:rFonts w:ascii="Arial" w:hAnsi="Arial" w:cs="Arial"/>
          <w:sz w:val="20"/>
          <w:szCs w:val="20"/>
        </w:rPr>
        <w:t>,</w:t>
      </w:r>
    </w:p>
    <w:p w:rsidR="00335FC4" w:rsidRPr="00497AC5" w:rsidRDefault="008B03AC" w:rsidP="00A15F23">
      <w:pPr>
        <w:pStyle w:val="KeinLeerraum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497AC5">
        <w:rPr>
          <w:rFonts w:ascii="Arial" w:hAnsi="Arial" w:cs="Arial"/>
          <w:sz w:val="20"/>
          <w:szCs w:val="20"/>
        </w:rPr>
        <w:t>Einsatz bodenschonender Fahrzeuge</w:t>
      </w:r>
      <w:r w:rsidR="00497AC5" w:rsidRPr="00497AC5">
        <w:rPr>
          <w:rFonts w:ascii="Arial" w:hAnsi="Arial" w:cs="Arial"/>
          <w:sz w:val="20"/>
          <w:szCs w:val="20"/>
        </w:rPr>
        <w:t xml:space="preserve"> i</w:t>
      </w:r>
      <w:r w:rsidR="00BD3FB7" w:rsidRPr="00497AC5">
        <w:rPr>
          <w:rFonts w:ascii="Arial" w:hAnsi="Arial" w:cs="Arial"/>
          <w:sz w:val="20"/>
          <w:szCs w:val="20"/>
        </w:rPr>
        <w:t>nsb</w:t>
      </w:r>
      <w:r w:rsidR="00BD3FB7" w:rsidRPr="00497AC5">
        <w:rPr>
          <w:rFonts w:ascii="Arial" w:hAnsi="Arial" w:cs="Arial"/>
          <w:sz w:val="20"/>
          <w:szCs w:val="20"/>
        </w:rPr>
        <w:t>e</w:t>
      </w:r>
      <w:r w:rsidR="00BD3FB7" w:rsidRPr="00497AC5">
        <w:rPr>
          <w:rFonts w:ascii="Arial" w:hAnsi="Arial" w:cs="Arial"/>
          <w:sz w:val="20"/>
          <w:szCs w:val="20"/>
        </w:rPr>
        <w:t>sondere auf verdichtungs</w:t>
      </w:r>
      <w:r w:rsidR="00335FC4" w:rsidRPr="00497AC5">
        <w:rPr>
          <w:rFonts w:ascii="Arial" w:hAnsi="Arial" w:cs="Arial"/>
          <w:sz w:val="20"/>
          <w:szCs w:val="20"/>
        </w:rPr>
        <w:t>empfindlichen B</w:t>
      </w:r>
      <w:r w:rsidR="00335FC4" w:rsidRPr="00497AC5">
        <w:rPr>
          <w:rFonts w:ascii="Arial" w:hAnsi="Arial" w:cs="Arial"/>
          <w:sz w:val="20"/>
          <w:szCs w:val="20"/>
        </w:rPr>
        <w:t>ö</w:t>
      </w:r>
      <w:r w:rsidR="00335FC4" w:rsidRPr="00497AC5">
        <w:rPr>
          <w:rFonts w:ascii="Arial" w:hAnsi="Arial" w:cs="Arial"/>
          <w:sz w:val="20"/>
          <w:szCs w:val="20"/>
        </w:rPr>
        <w:t>den (z.B. schluffige und tonige B</w:t>
      </w:r>
      <w:r w:rsidR="00BD3FB7" w:rsidRPr="00497AC5">
        <w:rPr>
          <w:rFonts w:ascii="Arial" w:hAnsi="Arial" w:cs="Arial"/>
          <w:sz w:val="20"/>
          <w:szCs w:val="20"/>
        </w:rPr>
        <w:t>öden)</w:t>
      </w:r>
      <w:r w:rsidR="00497AC5">
        <w:rPr>
          <w:rFonts w:ascii="Arial" w:hAnsi="Arial" w:cs="Arial"/>
          <w:sz w:val="20"/>
          <w:szCs w:val="20"/>
        </w:rPr>
        <w:t>,</w:t>
      </w:r>
      <w:r w:rsidR="00335FC4" w:rsidRPr="00497AC5">
        <w:rPr>
          <w:rFonts w:ascii="Arial" w:hAnsi="Arial" w:cs="Arial"/>
          <w:sz w:val="20"/>
          <w:szCs w:val="20"/>
        </w:rPr>
        <w:t xml:space="preserve"> </w:t>
      </w:r>
    </w:p>
    <w:p w:rsidR="00D01F22" w:rsidRPr="0087445D" w:rsidRDefault="0087445D" w:rsidP="00A15F23">
      <w:pPr>
        <w:pStyle w:val="KeinLeerraum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7445D">
        <w:rPr>
          <w:rFonts w:ascii="Arial" w:hAnsi="Arial" w:cs="Arial"/>
          <w:sz w:val="20"/>
          <w:szCs w:val="20"/>
        </w:rPr>
        <w:t xml:space="preserve">Die </w:t>
      </w:r>
      <w:r w:rsidR="008B03AC" w:rsidRPr="0087445D">
        <w:rPr>
          <w:rFonts w:ascii="Arial" w:hAnsi="Arial" w:cs="Arial"/>
          <w:sz w:val="20"/>
          <w:szCs w:val="20"/>
        </w:rPr>
        <w:t xml:space="preserve">Auftragshöhe </w:t>
      </w:r>
      <w:r w:rsidRPr="0087445D">
        <w:rPr>
          <w:rFonts w:ascii="Arial" w:hAnsi="Arial" w:cs="Arial"/>
          <w:sz w:val="20"/>
          <w:szCs w:val="20"/>
        </w:rPr>
        <w:t xml:space="preserve">sollte </w:t>
      </w:r>
      <w:r w:rsidR="00D01F22" w:rsidRPr="0087445D">
        <w:rPr>
          <w:rFonts w:ascii="Arial" w:hAnsi="Arial" w:cs="Arial"/>
          <w:sz w:val="20"/>
          <w:szCs w:val="20"/>
        </w:rPr>
        <w:t xml:space="preserve">idealerweise </w:t>
      </w:r>
      <w:r w:rsidRPr="0087445D">
        <w:rPr>
          <w:rFonts w:ascii="Arial" w:hAnsi="Arial" w:cs="Arial"/>
          <w:sz w:val="20"/>
          <w:szCs w:val="20"/>
        </w:rPr>
        <w:t>zw</w:t>
      </w:r>
      <w:r w:rsidRPr="0087445D">
        <w:rPr>
          <w:rFonts w:ascii="Arial" w:hAnsi="Arial" w:cs="Arial"/>
          <w:sz w:val="20"/>
          <w:szCs w:val="20"/>
        </w:rPr>
        <w:t>i</w:t>
      </w:r>
      <w:r w:rsidRPr="0087445D">
        <w:rPr>
          <w:rFonts w:ascii="Arial" w:hAnsi="Arial" w:cs="Arial"/>
          <w:sz w:val="20"/>
          <w:szCs w:val="20"/>
        </w:rPr>
        <w:t xml:space="preserve">schen </w:t>
      </w:r>
      <w:r w:rsidR="00D01F22" w:rsidRPr="0087445D">
        <w:rPr>
          <w:rFonts w:ascii="Arial" w:hAnsi="Arial" w:cs="Arial"/>
          <w:sz w:val="20"/>
          <w:szCs w:val="20"/>
        </w:rPr>
        <w:t>10 cm</w:t>
      </w:r>
      <w:r w:rsidR="008B03AC" w:rsidRPr="0087445D">
        <w:rPr>
          <w:rFonts w:ascii="Arial" w:hAnsi="Arial" w:cs="Arial"/>
          <w:sz w:val="20"/>
          <w:szCs w:val="20"/>
        </w:rPr>
        <w:t xml:space="preserve"> </w:t>
      </w:r>
      <w:r w:rsidRPr="0087445D">
        <w:rPr>
          <w:rFonts w:ascii="Arial" w:hAnsi="Arial" w:cs="Arial"/>
          <w:sz w:val="20"/>
          <w:szCs w:val="20"/>
        </w:rPr>
        <w:t xml:space="preserve">und </w:t>
      </w:r>
      <w:r w:rsidR="008B03AC" w:rsidRPr="0087445D">
        <w:rPr>
          <w:rFonts w:ascii="Arial" w:hAnsi="Arial" w:cs="Arial"/>
          <w:sz w:val="20"/>
          <w:szCs w:val="20"/>
        </w:rPr>
        <w:t xml:space="preserve">max. </w:t>
      </w:r>
      <w:r w:rsidR="00D01F22" w:rsidRPr="0087445D">
        <w:rPr>
          <w:rFonts w:ascii="Arial" w:hAnsi="Arial" w:cs="Arial"/>
          <w:sz w:val="20"/>
          <w:szCs w:val="20"/>
        </w:rPr>
        <w:t>20 cm</w:t>
      </w:r>
      <w:r w:rsidRPr="0087445D">
        <w:rPr>
          <w:rFonts w:ascii="Arial" w:hAnsi="Arial" w:cs="Arial"/>
          <w:sz w:val="20"/>
          <w:szCs w:val="20"/>
        </w:rPr>
        <w:t xml:space="preserve"> liegen</w:t>
      </w:r>
      <w:r w:rsidR="00D01F22" w:rsidRPr="0087445D">
        <w:rPr>
          <w:rFonts w:ascii="Arial" w:hAnsi="Arial" w:cs="Arial"/>
          <w:sz w:val="20"/>
          <w:szCs w:val="20"/>
        </w:rPr>
        <w:t xml:space="preserve">. Das aufgebrachte Bodenmaterial kann dann gut in den vorhandenen Oberboden eingearbeitet werden. </w:t>
      </w:r>
    </w:p>
    <w:p w:rsidR="00D01F22" w:rsidRDefault="00497AC5" w:rsidP="00876C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2C185A35" wp14:editId="3D497F1E">
            <wp:extent cx="2664460" cy="1997210"/>
            <wp:effectExtent l="0" t="0" r="2540" b="3175"/>
            <wp:docPr id="4" name="Grafik 4" descr="W:\Dokumente\UNB\Ökokonto\Amt Mittelholstein\Osterstedt\BWP Osterstedt Knick Ökokto\Fotos Knick Abnahme\Knicksto. 8\PB25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Dokumente\UNB\Ökokonto\Amt Mittelholstein\Osterstedt\BWP Osterstedt Knick Ökokto\Fotos Knick Abnahme\Knicksto. 8\PB25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C5" w:rsidRPr="00876C55" w:rsidRDefault="00497AC5" w:rsidP="00876C55">
      <w:pPr>
        <w:jc w:val="both"/>
        <w:rPr>
          <w:rFonts w:ascii="Arial" w:hAnsi="Arial" w:cs="Arial"/>
          <w:sz w:val="20"/>
          <w:szCs w:val="20"/>
        </w:rPr>
      </w:pPr>
    </w:p>
    <w:p w:rsidR="00D01F22" w:rsidRPr="0070722C" w:rsidRDefault="00D01F22" w:rsidP="003A4DCB">
      <w:pPr>
        <w:pStyle w:val="KeinLeerraum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722C">
        <w:rPr>
          <w:rFonts w:ascii="Arial" w:hAnsi="Arial" w:cs="Arial"/>
          <w:b/>
          <w:sz w:val="20"/>
          <w:szCs w:val="20"/>
          <w:u w:val="single"/>
        </w:rPr>
        <w:t>Nachsorge</w:t>
      </w:r>
    </w:p>
    <w:p w:rsidR="00335FC4" w:rsidRDefault="00335FC4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35FC4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>Insbesondere bei der Erstbewirtschaftung aufgefül</w:t>
      </w:r>
      <w:r w:rsidRPr="00876C55">
        <w:rPr>
          <w:rFonts w:ascii="Arial" w:hAnsi="Arial" w:cs="Arial"/>
          <w:sz w:val="20"/>
          <w:szCs w:val="20"/>
        </w:rPr>
        <w:t>l</w:t>
      </w:r>
      <w:r w:rsidRPr="00876C55">
        <w:rPr>
          <w:rFonts w:ascii="Arial" w:hAnsi="Arial" w:cs="Arial"/>
          <w:sz w:val="20"/>
          <w:szCs w:val="20"/>
        </w:rPr>
        <w:t>ter Flächen sind das noch empfindliche Bodengef</w:t>
      </w:r>
      <w:r w:rsidRPr="00876C55">
        <w:rPr>
          <w:rFonts w:ascii="Arial" w:hAnsi="Arial" w:cs="Arial"/>
          <w:sz w:val="20"/>
          <w:szCs w:val="20"/>
        </w:rPr>
        <w:t>ü</w:t>
      </w:r>
      <w:r w:rsidRPr="00876C55">
        <w:rPr>
          <w:rFonts w:ascii="Arial" w:hAnsi="Arial" w:cs="Arial"/>
          <w:sz w:val="20"/>
          <w:szCs w:val="20"/>
        </w:rPr>
        <w:t>ge und die gestörte biologische Aktivität zu berüc</w:t>
      </w:r>
      <w:r w:rsidRPr="00876C55">
        <w:rPr>
          <w:rFonts w:ascii="Arial" w:hAnsi="Arial" w:cs="Arial"/>
          <w:sz w:val="20"/>
          <w:szCs w:val="20"/>
        </w:rPr>
        <w:t>k</w:t>
      </w:r>
      <w:r w:rsidRPr="00876C55">
        <w:rPr>
          <w:rFonts w:ascii="Arial" w:hAnsi="Arial" w:cs="Arial"/>
          <w:sz w:val="20"/>
          <w:szCs w:val="20"/>
        </w:rPr>
        <w:t>sichtigen.</w:t>
      </w:r>
    </w:p>
    <w:p w:rsidR="008B03AC" w:rsidRDefault="008B03AC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8B03AC" w:rsidRPr="0087445D" w:rsidRDefault="008B03AC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445D">
        <w:rPr>
          <w:rFonts w:ascii="Arial" w:hAnsi="Arial" w:cs="Arial"/>
          <w:sz w:val="20"/>
          <w:szCs w:val="20"/>
        </w:rPr>
        <w:t>Wichtig sind daher:</w:t>
      </w:r>
    </w:p>
    <w:p w:rsidR="008B03AC" w:rsidRPr="0087445D" w:rsidRDefault="008B03AC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8B03AC" w:rsidRPr="0087445D" w:rsidRDefault="006F7A28" w:rsidP="00A15F23">
      <w:pPr>
        <w:pStyle w:val="KeinLeerraum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01F22" w:rsidRPr="0087445D">
        <w:rPr>
          <w:rFonts w:ascii="Arial" w:hAnsi="Arial" w:cs="Arial"/>
          <w:sz w:val="20"/>
          <w:szCs w:val="20"/>
        </w:rPr>
        <w:t>ine angepasste Bewirtschaftung mit leichtem Ge</w:t>
      </w:r>
      <w:r>
        <w:rPr>
          <w:rFonts w:ascii="Arial" w:hAnsi="Arial" w:cs="Arial"/>
          <w:sz w:val="20"/>
          <w:szCs w:val="20"/>
        </w:rPr>
        <w:t>rät und bei trockener Witterung</w:t>
      </w:r>
    </w:p>
    <w:p w:rsidR="00D01F22" w:rsidRPr="0087445D" w:rsidRDefault="006F7A28" w:rsidP="00A15F23">
      <w:pPr>
        <w:pStyle w:val="KeinLeerraum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D0A95" w:rsidRPr="0087445D">
        <w:rPr>
          <w:rFonts w:ascii="Arial" w:hAnsi="Arial" w:cs="Arial"/>
          <w:sz w:val="20"/>
          <w:szCs w:val="20"/>
        </w:rPr>
        <w:t xml:space="preserve">ie </w:t>
      </w:r>
      <w:r w:rsidR="008B03AC" w:rsidRPr="0087445D">
        <w:rPr>
          <w:rFonts w:ascii="Arial" w:hAnsi="Arial" w:cs="Arial"/>
          <w:sz w:val="20"/>
          <w:szCs w:val="20"/>
        </w:rPr>
        <w:t xml:space="preserve">Beseitigung von </w:t>
      </w:r>
      <w:r w:rsidR="00D01F22" w:rsidRPr="0087445D">
        <w:rPr>
          <w:rFonts w:ascii="Arial" w:hAnsi="Arial" w:cs="Arial"/>
          <w:sz w:val="20"/>
          <w:szCs w:val="20"/>
        </w:rPr>
        <w:t>Verdic</w:t>
      </w:r>
      <w:r w:rsidR="008B03AC" w:rsidRPr="0087445D">
        <w:rPr>
          <w:rFonts w:ascii="Arial" w:hAnsi="Arial" w:cs="Arial"/>
          <w:sz w:val="20"/>
          <w:szCs w:val="20"/>
        </w:rPr>
        <w:t>htungen und Ve</w:t>
      </w:r>
      <w:r w:rsidR="008B03AC" w:rsidRPr="0087445D">
        <w:rPr>
          <w:rFonts w:ascii="Arial" w:hAnsi="Arial" w:cs="Arial"/>
          <w:sz w:val="20"/>
          <w:szCs w:val="20"/>
        </w:rPr>
        <w:t>r</w:t>
      </w:r>
      <w:r w:rsidR="008B03AC" w:rsidRPr="0087445D">
        <w:rPr>
          <w:rFonts w:ascii="Arial" w:hAnsi="Arial" w:cs="Arial"/>
          <w:sz w:val="20"/>
          <w:szCs w:val="20"/>
        </w:rPr>
        <w:t xml:space="preserve">nässungen </w:t>
      </w:r>
      <w:r w:rsidR="00D01F22" w:rsidRPr="0087445D">
        <w:rPr>
          <w:rFonts w:ascii="Arial" w:hAnsi="Arial" w:cs="Arial"/>
          <w:sz w:val="20"/>
          <w:szCs w:val="20"/>
        </w:rPr>
        <w:t>mittels T</w:t>
      </w:r>
      <w:r w:rsidR="008B03AC" w:rsidRPr="0087445D">
        <w:rPr>
          <w:rFonts w:ascii="Arial" w:hAnsi="Arial" w:cs="Arial"/>
          <w:sz w:val="20"/>
          <w:szCs w:val="20"/>
        </w:rPr>
        <w:t>iefenlockerung</w:t>
      </w:r>
    </w:p>
    <w:p w:rsidR="008B03AC" w:rsidRPr="0087445D" w:rsidRDefault="006F7A28" w:rsidP="00A15F23">
      <w:pPr>
        <w:pStyle w:val="KeinLeerraum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D0A95" w:rsidRPr="0087445D">
        <w:rPr>
          <w:rFonts w:ascii="Arial" w:hAnsi="Arial" w:cs="Arial"/>
          <w:sz w:val="20"/>
          <w:szCs w:val="20"/>
        </w:rPr>
        <w:t xml:space="preserve">er </w:t>
      </w:r>
      <w:r w:rsidR="008B03AC" w:rsidRPr="0087445D">
        <w:rPr>
          <w:rFonts w:ascii="Arial" w:hAnsi="Arial" w:cs="Arial"/>
          <w:sz w:val="20"/>
          <w:szCs w:val="20"/>
        </w:rPr>
        <w:t xml:space="preserve">Verzicht auf den Anbau spät oder mit schweren Maschinen zu erntenden Kulturen wie Mais oder Zuckerrüben in den ersten </w:t>
      </w:r>
      <w:r w:rsidR="00BD3FB7" w:rsidRPr="0087445D">
        <w:rPr>
          <w:rFonts w:ascii="Arial" w:hAnsi="Arial" w:cs="Arial"/>
          <w:sz w:val="20"/>
          <w:szCs w:val="20"/>
        </w:rPr>
        <w:t>6 Jahren</w:t>
      </w:r>
    </w:p>
    <w:p w:rsidR="008B03AC" w:rsidRPr="0087445D" w:rsidRDefault="00BD3FB7" w:rsidP="00A15F23">
      <w:pPr>
        <w:pStyle w:val="KeinLeerraum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7445D">
        <w:rPr>
          <w:rFonts w:ascii="Arial" w:hAnsi="Arial" w:cs="Arial"/>
          <w:sz w:val="20"/>
          <w:szCs w:val="20"/>
        </w:rPr>
        <w:lastRenderedPageBreak/>
        <w:t>Einsaat tiefwurzelnder</w:t>
      </w:r>
      <w:r w:rsidR="00D01F22" w:rsidRPr="0087445D">
        <w:rPr>
          <w:rFonts w:ascii="Arial" w:hAnsi="Arial" w:cs="Arial"/>
          <w:sz w:val="20"/>
          <w:szCs w:val="20"/>
        </w:rPr>
        <w:t xml:space="preserve"> Pflanzen wie Lupine, Raps oder Ölrettich</w:t>
      </w:r>
      <w:r w:rsidR="008B03AC" w:rsidRPr="0087445D">
        <w:rPr>
          <w:rFonts w:ascii="Arial" w:hAnsi="Arial" w:cs="Arial"/>
          <w:sz w:val="20"/>
          <w:szCs w:val="20"/>
        </w:rPr>
        <w:t xml:space="preserve"> zur Unterstützung der</w:t>
      </w:r>
      <w:r w:rsidR="00260E11">
        <w:rPr>
          <w:rFonts w:ascii="Arial" w:hAnsi="Arial" w:cs="Arial"/>
          <w:sz w:val="20"/>
          <w:szCs w:val="20"/>
        </w:rPr>
        <w:t xml:space="preserve"> Bodenrestrukturierung und -</w:t>
      </w:r>
      <w:r w:rsidR="006F7A28">
        <w:rPr>
          <w:rFonts w:ascii="Arial" w:hAnsi="Arial" w:cs="Arial"/>
          <w:sz w:val="20"/>
          <w:szCs w:val="20"/>
        </w:rPr>
        <w:t>stabilisierung</w:t>
      </w:r>
    </w:p>
    <w:p w:rsidR="008B03AC" w:rsidRPr="0087445D" w:rsidRDefault="006F7A28" w:rsidP="00A15F23">
      <w:pPr>
        <w:pStyle w:val="KeinLeerraum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D0A95" w:rsidRPr="0087445D">
        <w:rPr>
          <w:rFonts w:ascii="Arial" w:hAnsi="Arial" w:cs="Arial"/>
          <w:sz w:val="20"/>
          <w:szCs w:val="20"/>
        </w:rPr>
        <w:t xml:space="preserve">ie </w:t>
      </w:r>
      <w:r w:rsidR="008B03AC" w:rsidRPr="0087445D">
        <w:rPr>
          <w:rFonts w:ascii="Arial" w:hAnsi="Arial" w:cs="Arial"/>
          <w:sz w:val="20"/>
          <w:szCs w:val="20"/>
        </w:rPr>
        <w:t xml:space="preserve">Förderung der </w:t>
      </w:r>
      <w:r w:rsidR="00D01F22" w:rsidRPr="0087445D">
        <w:rPr>
          <w:rFonts w:ascii="Arial" w:hAnsi="Arial" w:cs="Arial"/>
          <w:sz w:val="20"/>
          <w:szCs w:val="20"/>
        </w:rPr>
        <w:t>Gefügebildung durch Ka</w:t>
      </w:r>
      <w:r w:rsidR="00D01F22" w:rsidRPr="0087445D">
        <w:rPr>
          <w:rFonts w:ascii="Arial" w:hAnsi="Arial" w:cs="Arial"/>
          <w:sz w:val="20"/>
          <w:szCs w:val="20"/>
        </w:rPr>
        <w:t>l</w:t>
      </w:r>
      <w:r w:rsidR="00D01F22" w:rsidRPr="0087445D">
        <w:rPr>
          <w:rFonts w:ascii="Arial" w:hAnsi="Arial" w:cs="Arial"/>
          <w:sz w:val="20"/>
          <w:szCs w:val="20"/>
        </w:rPr>
        <w:t xml:space="preserve">kung und organische Düngung </w:t>
      </w:r>
    </w:p>
    <w:p w:rsidR="00BD3FB7" w:rsidRPr="0087445D" w:rsidRDefault="006F7A28" w:rsidP="00A15F23">
      <w:pPr>
        <w:pStyle w:val="KeinLeerraum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BD3FB7" w:rsidRPr="0087445D">
        <w:rPr>
          <w:rFonts w:ascii="Arial" w:hAnsi="Arial" w:cs="Arial"/>
          <w:sz w:val="20"/>
          <w:szCs w:val="20"/>
        </w:rPr>
        <w:t>anzjährige Begrünung zur Vermeidung von Bodenerosion und Verschlammung</w:t>
      </w:r>
    </w:p>
    <w:p w:rsidR="000D0A95" w:rsidRPr="0087445D" w:rsidRDefault="000D0A95" w:rsidP="000D0A9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D01F22" w:rsidRPr="00876C55" w:rsidRDefault="00D01F22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D01F22" w:rsidRDefault="000D0A95" w:rsidP="00D837A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1FB9A1CE" wp14:editId="2F812E1C">
            <wp:extent cx="2477386" cy="1570961"/>
            <wp:effectExtent l="0" t="0" r="0" b="0"/>
            <wp:docPr id="5" name="Grafik 5" descr="W:\Entwürfe\ralf-dieter.beck\Abgrabung Aufschüttung\SAM_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Entwürfe\ralf-dieter.beck\Abgrabung Aufschüttung\SAM_1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36" cy="15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95" w:rsidRDefault="000D0A95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0D0A95" w:rsidRPr="00876C55" w:rsidRDefault="000D0A95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D01F22" w:rsidRPr="0070722C" w:rsidRDefault="00D01F22" w:rsidP="003A4DCB">
      <w:pPr>
        <w:pStyle w:val="KeinLeerraum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722C">
        <w:rPr>
          <w:rFonts w:ascii="Arial" w:hAnsi="Arial" w:cs="Arial"/>
          <w:b/>
          <w:sz w:val="20"/>
          <w:szCs w:val="20"/>
          <w:u w:val="single"/>
        </w:rPr>
        <w:t>Ansprechpartner</w:t>
      </w:r>
    </w:p>
    <w:p w:rsidR="0087445D" w:rsidRDefault="0087445D" w:rsidP="00876C55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A10266" w:rsidRPr="0070722C" w:rsidRDefault="00D01F22" w:rsidP="00A10266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  <w:r w:rsidRPr="00A10266">
        <w:rPr>
          <w:rFonts w:ascii="Arial" w:hAnsi="Arial" w:cs="Arial"/>
          <w:b/>
          <w:sz w:val="20"/>
          <w:szCs w:val="20"/>
        </w:rPr>
        <w:t>Untere Bodenschutzbehörde</w:t>
      </w:r>
    </w:p>
    <w:p w:rsidR="00A10266" w:rsidRPr="00A10266" w:rsidRDefault="00BE7AA2" w:rsidP="00A10266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 Bruhns</w:t>
      </w:r>
    </w:p>
    <w:p w:rsidR="00A10266" w:rsidRPr="00A10266" w:rsidRDefault="00BE7AA2" w:rsidP="00A10266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Barlachstraße 2</w:t>
      </w:r>
    </w:p>
    <w:p w:rsidR="00A10266" w:rsidRPr="00A10266" w:rsidRDefault="00BE7AA2" w:rsidP="00A10266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23909 Ratzeburg</w:t>
      </w:r>
    </w:p>
    <w:p w:rsidR="0070722C" w:rsidRDefault="00A10266" w:rsidP="0070722C">
      <w:pPr>
        <w:jc w:val="both"/>
        <w:rPr>
          <w:rFonts w:ascii="Arial" w:hAnsi="Arial" w:cs="Arial"/>
          <w:sz w:val="20"/>
          <w:szCs w:val="20"/>
        </w:rPr>
      </w:pPr>
      <w:r w:rsidRPr="00A10266">
        <w:rPr>
          <w:rFonts w:ascii="Arial" w:hAnsi="Arial" w:cs="Arial"/>
          <w:sz w:val="20"/>
          <w:szCs w:val="20"/>
        </w:rPr>
        <w:t xml:space="preserve">Tel: </w:t>
      </w:r>
      <w:r w:rsidR="00BE7AA2">
        <w:rPr>
          <w:rFonts w:ascii="Arial" w:hAnsi="Arial" w:cs="Arial"/>
          <w:sz w:val="20"/>
          <w:szCs w:val="20"/>
        </w:rPr>
        <w:t>04541 888429</w:t>
      </w:r>
    </w:p>
    <w:p w:rsidR="00BE7AA2" w:rsidRPr="0070722C" w:rsidRDefault="00BE7AA2" w:rsidP="00BE7AA2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  <w:r w:rsidRPr="00A10266">
        <w:rPr>
          <w:rFonts w:ascii="Arial" w:hAnsi="Arial" w:cs="Arial"/>
          <w:b/>
          <w:sz w:val="20"/>
          <w:szCs w:val="20"/>
        </w:rPr>
        <w:t>Untere Naturschutzbehörde</w:t>
      </w:r>
      <w:r w:rsidRPr="00A10266">
        <w:rPr>
          <w:rFonts w:ascii="Arial" w:hAnsi="Arial" w:cs="Arial"/>
          <w:b/>
          <w:sz w:val="20"/>
          <w:szCs w:val="20"/>
        </w:rPr>
        <w:tab/>
      </w:r>
      <w:r w:rsidRPr="00A10266">
        <w:rPr>
          <w:rFonts w:ascii="Arial" w:hAnsi="Arial" w:cs="Arial"/>
          <w:b/>
          <w:sz w:val="20"/>
          <w:szCs w:val="20"/>
        </w:rPr>
        <w:tab/>
      </w:r>
      <w:r w:rsidRPr="00A10266">
        <w:rPr>
          <w:rFonts w:ascii="Arial" w:hAnsi="Arial" w:cs="Arial"/>
          <w:b/>
          <w:sz w:val="20"/>
          <w:szCs w:val="20"/>
        </w:rPr>
        <w:tab/>
      </w:r>
    </w:p>
    <w:p w:rsidR="00BE7AA2" w:rsidRPr="00A10266" w:rsidRDefault="00BE7AA2" w:rsidP="00BE7AA2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Bodo Koch</w:t>
      </w:r>
    </w:p>
    <w:p w:rsidR="00BE7AA2" w:rsidRPr="00A10266" w:rsidRDefault="00BE7AA2" w:rsidP="00BE7AA2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Barlachstraße 2</w:t>
      </w:r>
    </w:p>
    <w:p w:rsidR="00BE7AA2" w:rsidRPr="00A10266" w:rsidRDefault="00BE7AA2" w:rsidP="00BE7AA2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23909 Ratzeburg</w:t>
      </w:r>
    </w:p>
    <w:p w:rsidR="00BE7AA2" w:rsidRDefault="00BE7AA2" w:rsidP="00BE7AA2">
      <w:pPr>
        <w:jc w:val="both"/>
        <w:rPr>
          <w:rFonts w:ascii="Arial" w:hAnsi="Arial" w:cs="Arial"/>
          <w:sz w:val="20"/>
          <w:szCs w:val="20"/>
        </w:rPr>
      </w:pPr>
      <w:r w:rsidRPr="00A1026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04541 888443</w:t>
      </w:r>
    </w:p>
    <w:p w:rsidR="0070722C" w:rsidRPr="00B23B02" w:rsidRDefault="0070722C" w:rsidP="0070722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23B02">
        <w:rPr>
          <w:rFonts w:ascii="Arial" w:hAnsi="Arial" w:cs="Arial"/>
          <w:i/>
          <w:sz w:val="20"/>
          <w:szCs w:val="20"/>
        </w:rPr>
        <w:t>Impressum:</w:t>
      </w:r>
    </w:p>
    <w:p w:rsidR="0070722C" w:rsidRPr="00B23B02" w:rsidRDefault="0070722C" w:rsidP="0070722C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23B02">
        <w:rPr>
          <w:rFonts w:ascii="Arial" w:hAnsi="Arial" w:cs="Arial"/>
          <w:i/>
          <w:sz w:val="16"/>
          <w:szCs w:val="16"/>
        </w:rPr>
        <w:t xml:space="preserve">Hrsg.  </w:t>
      </w:r>
      <w:r w:rsidRPr="00B23B02">
        <w:rPr>
          <w:rFonts w:ascii="Arial" w:hAnsi="Arial" w:cs="Arial"/>
          <w:i/>
          <w:sz w:val="16"/>
          <w:szCs w:val="16"/>
        </w:rPr>
        <w:tab/>
        <w:t xml:space="preserve">Kreis </w:t>
      </w:r>
      <w:r w:rsidR="000A4356">
        <w:rPr>
          <w:rFonts w:ascii="Arial" w:hAnsi="Arial" w:cs="Arial"/>
          <w:i/>
          <w:sz w:val="16"/>
          <w:szCs w:val="16"/>
        </w:rPr>
        <w:t>Herzogtum Lauenburg</w:t>
      </w:r>
      <w:r w:rsidRPr="00B23B02">
        <w:rPr>
          <w:rFonts w:ascii="Arial" w:hAnsi="Arial" w:cs="Arial"/>
          <w:i/>
          <w:sz w:val="16"/>
          <w:szCs w:val="16"/>
        </w:rPr>
        <w:t xml:space="preserve">  </w:t>
      </w:r>
    </w:p>
    <w:p w:rsidR="0070722C" w:rsidRPr="00B23B02" w:rsidRDefault="0070722C" w:rsidP="0070722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23B02">
        <w:rPr>
          <w:rFonts w:ascii="Arial" w:hAnsi="Arial" w:cs="Arial"/>
          <w:i/>
          <w:sz w:val="16"/>
          <w:szCs w:val="16"/>
        </w:rPr>
        <w:tab/>
        <w:t>Der Landrat</w:t>
      </w:r>
    </w:p>
    <w:p w:rsidR="0070722C" w:rsidRPr="00B23B02" w:rsidRDefault="0070722C" w:rsidP="0070722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23B02">
        <w:rPr>
          <w:rFonts w:ascii="Arial" w:hAnsi="Arial" w:cs="Arial"/>
          <w:i/>
          <w:sz w:val="16"/>
          <w:szCs w:val="16"/>
        </w:rPr>
        <w:tab/>
        <w:t xml:space="preserve">Untere Bodenschutzbehörde </w:t>
      </w:r>
    </w:p>
    <w:p w:rsidR="0070722C" w:rsidRPr="00B23B02" w:rsidRDefault="0070722C" w:rsidP="0070722C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23B02">
        <w:rPr>
          <w:rFonts w:ascii="Arial" w:hAnsi="Arial" w:cs="Arial"/>
          <w:i/>
          <w:sz w:val="16"/>
          <w:szCs w:val="16"/>
        </w:rPr>
        <w:tab/>
      </w:r>
      <w:r w:rsidR="000A4356">
        <w:rPr>
          <w:rFonts w:ascii="Arial" w:hAnsi="Arial" w:cs="Arial"/>
          <w:i/>
          <w:sz w:val="16"/>
          <w:szCs w:val="16"/>
        </w:rPr>
        <w:t xml:space="preserve">Barlachstraße 2, </w:t>
      </w:r>
      <w:r w:rsidRPr="00B23B02">
        <w:rPr>
          <w:rFonts w:ascii="Arial" w:hAnsi="Arial" w:cs="Arial"/>
          <w:i/>
          <w:sz w:val="16"/>
          <w:szCs w:val="16"/>
        </w:rPr>
        <w:t xml:space="preserve"> 2</w:t>
      </w:r>
      <w:r w:rsidR="000A4356">
        <w:rPr>
          <w:rFonts w:ascii="Arial" w:hAnsi="Arial" w:cs="Arial"/>
          <w:i/>
          <w:sz w:val="16"/>
          <w:szCs w:val="16"/>
        </w:rPr>
        <w:t>3909 Ratzeburg</w:t>
      </w:r>
    </w:p>
    <w:p w:rsidR="0070722C" w:rsidRPr="00B23B02" w:rsidRDefault="0070722C" w:rsidP="0070722C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140667" w:rsidRPr="00B23B02" w:rsidRDefault="0070722C" w:rsidP="0014066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23B02">
        <w:rPr>
          <w:rFonts w:ascii="Arial" w:hAnsi="Arial" w:cs="Arial"/>
          <w:i/>
          <w:sz w:val="16"/>
          <w:szCs w:val="16"/>
        </w:rPr>
        <w:t xml:space="preserve">Bildquelle: Fachdienst </w:t>
      </w:r>
      <w:r w:rsidR="000A4356">
        <w:rPr>
          <w:rFonts w:ascii="Arial" w:hAnsi="Arial" w:cs="Arial"/>
          <w:i/>
          <w:sz w:val="16"/>
          <w:szCs w:val="16"/>
        </w:rPr>
        <w:t>Abfall und Bodenschutz</w:t>
      </w:r>
      <w:bookmarkStart w:id="0" w:name="_GoBack"/>
      <w:bookmarkEnd w:id="0"/>
    </w:p>
    <w:p w:rsidR="00140667" w:rsidRPr="00140667" w:rsidRDefault="00140667" w:rsidP="00EB0AF6">
      <w:pPr>
        <w:spacing w:after="0"/>
        <w:ind w:hanging="284"/>
        <w:jc w:val="both"/>
        <w:rPr>
          <w:rFonts w:ascii="Arial" w:hAnsi="Arial" w:cs="Arial"/>
          <w:sz w:val="16"/>
          <w:szCs w:val="16"/>
        </w:rPr>
      </w:pPr>
    </w:p>
    <w:p w:rsidR="00140667" w:rsidRDefault="00140667" w:rsidP="0070722C">
      <w:pPr>
        <w:spacing w:after="0"/>
        <w:ind w:right="567"/>
        <w:jc w:val="center"/>
        <w:rPr>
          <w:rFonts w:ascii="Arial" w:hAnsi="Arial" w:cs="Arial"/>
          <w:b/>
        </w:rPr>
      </w:pPr>
    </w:p>
    <w:p w:rsidR="0070722C" w:rsidRDefault="00061708" w:rsidP="0070722C">
      <w:pPr>
        <w:spacing w:after="0"/>
        <w:ind w:right="567"/>
        <w:jc w:val="center"/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4955C2AE" wp14:editId="7A1A5C2F">
            <wp:simplePos x="0" y="0"/>
            <wp:positionH relativeFrom="column">
              <wp:posOffset>2336800</wp:posOffset>
            </wp:positionH>
            <wp:positionV relativeFrom="paragraph">
              <wp:posOffset>0</wp:posOffset>
            </wp:positionV>
            <wp:extent cx="579755" cy="807720"/>
            <wp:effectExtent l="0" t="0" r="0" b="0"/>
            <wp:wrapTight wrapText="bothSides">
              <wp:wrapPolygon edited="0">
                <wp:start x="0" y="0"/>
                <wp:lineTo x="0" y="20887"/>
                <wp:lineTo x="20583" y="20887"/>
                <wp:lineTo x="20583" y="0"/>
                <wp:lineTo x="0" y="0"/>
              </wp:wrapPolygon>
            </wp:wrapTight>
            <wp:docPr id="1026" name="Picture 2" descr="C:\Users\343-09\AppData\Local\Microsoft\Windows\Temporary Internet Files\Content.Outlook\VIIMRQBT\Snip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343-09\AppData\Local\Microsoft\Windows\Temporary Internet Files\Content.Outlook\VIIMRQBT\SnipImage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7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22C" w:rsidRPr="00CC6933">
        <w:rPr>
          <w:rFonts w:ascii="Arial" w:hAnsi="Arial" w:cs="Arial"/>
          <w:b/>
        </w:rPr>
        <w:t xml:space="preserve">Kreis </w:t>
      </w:r>
      <w:r>
        <w:rPr>
          <w:rFonts w:ascii="Arial" w:hAnsi="Arial" w:cs="Arial"/>
          <w:b/>
        </w:rPr>
        <w:t>Herzogtum Lauenburg</w:t>
      </w:r>
    </w:p>
    <w:p w:rsidR="0070722C" w:rsidRPr="0070722C" w:rsidRDefault="0070722C" w:rsidP="0070722C">
      <w:pPr>
        <w:spacing w:after="0"/>
        <w:ind w:right="567"/>
        <w:jc w:val="center"/>
        <w:rPr>
          <w:rFonts w:ascii="Arial" w:hAnsi="Arial" w:cs="Arial"/>
          <w:b/>
        </w:rPr>
      </w:pPr>
      <w:r w:rsidRPr="00CC6933">
        <w:rPr>
          <w:rFonts w:ascii="Arial" w:hAnsi="Arial" w:cs="Arial"/>
          <w:sz w:val="18"/>
          <w:szCs w:val="18"/>
        </w:rPr>
        <w:t>Der Landrat</w:t>
      </w:r>
    </w:p>
    <w:p w:rsidR="0070722C" w:rsidRPr="00CC6933" w:rsidRDefault="00061708" w:rsidP="0070722C">
      <w:pPr>
        <w:spacing w:after="0"/>
        <w:ind w:righ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Fachdienst Abfall und Bodenschutz</w:t>
      </w:r>
    </w:p>
    <w:p w:rsidR="00A10266" w:rsidRPr="00061708" w:rsidRDefault="00061708" w:rsidP="00061708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70722C" w:rsidRPr="00061708">
        <w:rPr>
          <w:rFonts w:ascii="Arial" w:hAnsi="Arial" w:cs="Arial"/>
          <w:sz w:val="18"/>
          <w:szCs w:val="18"/>
        </w:rPr>
        <w:t>Untere Bodenschutzbehörde</w:t>
      </w:r>
    </w:p>
    <w:p w:rsidR="0070722C" w:rsidRDefault="0070722C" w:rsidP="0070722C">
      <w:pPr>
        <w:pStyle w:val="KeinLeerraum"/>
        <w:jc w:val="center"/>
        <w:rPr>
          <w:rFonts w:ascii="Arial" w:hAnsi="Arial" w:cs="Arial"/>
          <w:b/>
        </w:rPr>
      </w:pPr>
    </w:p>
    <w:p w:rsidR="00061708" w:rsidRDefault="00061708" w:rsidP="0070722C">
      <w:pPr>
        <w:pStyle w:val="KeinLeerraum"/>
        <w:jc w:val="center"/>
        <w:rPr>
          <w:rFonts w:ascii="Arial" w:hAnsi="Arial" w:cs="Arial"/>
          <w:b/>
        </w:rPr>
      </w:pPr>
    </w:p>
    <w:p w:rsidR="00061708" w:rsidRDefault="0070722C" w:rsidP="0070722C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Hinweise für den Umgang mit Bodenaushub bei Bodenauffüllungen auf </w:t>
      </w:r>
    </w:p>
    <w:p w:rsidR="00A10266" w:rsidRDefault="0070722C" w:rsidP="0070722C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landwirtschaftlichen Flächen</w:t>
      </w:r>
    </w:p>
    <w:p w:rsidR="0070722C" w:rsidRPr="0070722C" w:rsidRDefault="0070722C" w:rsidP="0070722C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70722C">
        <w:rPr>
          <w:rFonts w:ascii="Arial" w:hAnsi="Arial" w:cs="Arial"/>
          <w:b/>
          <w:sz w:val="16"/>
          <w:szCs w:val="16"/>
        </w:rPr>
        <w:t>Stand 16.08.2016</w:t>
      </w:r>
    </w:p>
    <w:p w:rsidR="00140667" w:rsidRDefault="00A10266" w:rsidP="00A10266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1315A0C0" wp14:editId="3FC49A80">
            <wp:extent cx="2664460" cy="1997998"/>
            <wp:effectExtent l="0" t="0" r="2540" b="2540"/>
            <wp:docPr id="1" name="Grafik 1" descr="C:\Users\ralf-dieter.beck\AppData\Local\Microsoft\Windows\Temporary Internet Files\Content.Word\PA22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f-dieter.beck\AppData\Local\Microsoft\Windows\Temporary Internet Files\Content.Word\PA22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9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67" w:rsidRPr="00876C55" w:rsidRDefault="00140667" w:rsidP="00A10266">
      <w:pPr>
        <w:rPr>
          <w:rFonts w:ascii="Arial" w:hAnsi="Arial" w:cs="Arial"/>
        </w:rPr>
      </w:pPr>
    </w:p>
    <w:p w:rsidR="00A10266" w:rsidRPr="00140667" w:rsidRDefault="00A10266" w:rsidP="00140667">
      <w:pPr>
        <w:pStyle w:val="KeinLeerraum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0667">
        <w:rPr>
          <w:rFonts w:ascii="Arial" w:hAnsi="Arial" w:cs="Arial"/>
          <w:b/>
          <w:sz w:val="20"/>
          <w:szCs w:val="20"/>
          <w:u w:val="single"/>
        </w:rPr>
        <w:t>Ziele des Bodenschutzes</w:t>
      </w:r>
    </w:p>
    <w:p w:rsidR="00A10266" w:rsidRPr="00876C55" w:rsidRDefault="00A10266" w:rsidP="00A10266">
      <w:pPr>
        <w:pStyle w:val="KeinLeerraum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10266" w:rsidRDefault="00A10266" w:rsidP="00A10266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>Der Boden ist ein wichtiger Bestandteil unseres Ökosystems und übernimmt neben der zentralen Rolle für das Wachstum landwirtschaftlicher Nut</w:t>
      </w:r>
      <w:r w:rsidRPr="00876C55">
        <w:rPr>
          <w:rFonts w:ascii="Arial" w:hAnsi="Arial" w:cs="Arial"/>
          <w:sz w:val="20"/>
          <w:szCs w:val="20"/>
        </w:rPr>
        <w:t>z</w:t>
      </w:r>
      <w:r w:rsidRPr="00876C55">
        <w:rPr>
          <w:rFonts w:ascii="Arial" w:hAnsi="Arial" w:cs="Arial"/>
          <w:sz w:val="20"/>
          <w:szCs w:val="20"/>
        </w:rPr>
        <w:t xml:space="preserve">pflanzen vielfältige Funktionen im Naturhaushalt. </w:t>
      </w:r>
    </w:p>
    <w:p w:rsidR="00A10266" w:rsidRPr="00876C55" w:rsidRDefault="00A10266" w:rsidP="00A10266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>Ziel des Bodenschutzes ist es daher</w:t>
      </w:r>
      <w:r>
        <w:rPr>
          <w:rFonts w:ascii="Arial" w:hAnsi="Arial" w:cs="Arial"/>
          <w:sz w:val="20"/>
          <w:szCs w:val="20"/>
        </w:rPr>
        <w:t>,</w:t>
      </w:r>
      <w:r w:rsidRPr="00876C55">
        <w:rPr>
          <w:rFonts w:ascii="Arial" w:hAnsi="Arial" w:cs="Arial"/>
          <w:sz w:val="20"/>
          <w:szCs w:val="20"/>
        </w:rPr>
        <w:t xml:space="preserve"> die Böden mit ihren natürlichen Standorteigenschaften zu erhalten oder so weit wie möglich wieder herzustellen. </w:t>
      </w:r>
    </w:p>
    <w:p w:rsidR="00A10266" w:rsidRDefault="00A10266" w:rsidP="00A10266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>Bei Baumaßnahmen fallen erhebliche Mengen an Bodenaushub an, die auf landwirt</w:t>
      </w:r>
      <w:r>
        <w:rPr>
          <w:rFonts w:ascii="Arial" w:hAnsi="Arial" w:cs="Arial"/>
          <w:sz w:val="20"/>
          <w:szCs w:val="20"/>
        </w:rPr>
        <w:t>schaftlichen Fl</w:t>
      </w:r>
      <w:r>
        <w:rPr>
          <w:rFonts w:ascii="Arial" w:hAnsi="Arial" w:cs="Arial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chen sinnvoll </w:t>
      </w:r>
      <w:r w:rsidRPr="00876C55">
        <w:rPr>
          <w:rFonts w:ascii="Arial" w:hAnsi="Arial" w:cs="Arial"/>
          <w:sz w:val="20"/>
          <w:szCs w:val="20"/>
        </w:rPr>
        <w:t xml:space="preserve">verwertet werden können. </w:t>
      </w:r>
    </w:p>
    <w:p w:rsidR="00A10266" w:rsidRPr="00876C55" w:rsidRDefault="00A10266" w:rsidP="00A10266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876C55">
        <w:rPr>
          <w:rFonts w:ascii="Arial" w:hAnsi="Arial" w:cs="Arial"/>
          <w:sz w:val="20"/>
          <w:szCs w:val="20"/>
        </w:rPr>
        <w:t>Um nachteilige Umweltauswirkungen durch die B</w:t>
      </w:r>
      <w:r w:rsidRPr="00876C55">
        <w:rPr>
          <w:rFonts w:ascii="Arial" w:hAnsi="Arial" w:cs="Arial"/>
          <w:sz w:val="20"/>
          <w:szCs w:val="20"/>
        </w:rPr>
        <w:t>o</w:t>
      </w:r>
      <w:r w:rsidRPr="00876C55">
        <w:rPr>
          <w:rFonts w:ascii="Arial" w:hAnsi="Arial" w:cs="Arial"/>
          <w:sz w:val="20"/>
          <w:szCs w:val="20"/>
        </w:rPr>
        <w:t>denauffüllung zu vermeiden und die Bodenfunkti</w:t>
      </w:r>
      <w:r w:rsidRPr="00876C55">
        <w:rPr>
          <w:rFonts w:ascii="Arial" w:hAnsi="Arial" w:cs="Arial"/>
          <w:sz w:val="20"/>
          <w:szCs w:val="20"/>
        </w:rPr>
        <w:t>o</w:t>
      </w:r>
      <w:r w:rsidRPr="00876C55">
        <w:rPr>
          <w:rFonts w:ascii="Arial" w:hAnsi="Arial" w:cs="Arial"/>
          <w:sz w:val="20"/>
          <w:szCs w:val="20"/>
        </w:rPr>
        <w:t>nen auf der Aufbringungsfläche nachhaltig zu s</w:t>
      </w:r>
      <w:r w:rsidRPr="00876C55">
        <w:rPr>
          <w:rFonts w:ascii="Arial" w:hAnsi="Arial" w:cs="Arial"/>
          <w:sz w:val="20"/>
          <w:szCs w:val="20"/>
        </w:rPr>
        <w:t>i</w:t>
      </w:r>
      <w:r w:rsidRPr="00876C55">
        <w:rPr>
          <w:rFonts w:ascii="Arial" w:hAnsi="Arial" w:cs="Arial"/>
          <w:sz w:val="20"/>
          <w:szCs w:val="20"/>
        </w:rPr>
        <w:t>chern, zu verbessern oder wieder herzustellen</w:t>
      </w:r>
      <w:r>
        <w:rPr>
          <w:rFonts w:ascii="Arial" w:hAnsi="Arial" w:cs="Arial"/>
          <w:sz w:val="20"/>
          <w:szCs w:val="20"/>
        </w:rPr>
        <w:t>,</w:t>
      </w:r>
      <w:r w:rsidRPr="00876C55">
        <w:rPr>
          <w:rFonts w:ascii="Arial" w:hAnsi="Arial" w:cs="Arial"/>
          <w:sz w:val="20"/>
          <w:szCs w:val="20"/>
        </w:rPr>
        <w:t xml:space="preserve"> sind die nachfolgend genannten Punkte zu beachten. </w:t>
      </w:r>
    </w:p>
    <w:p w:rsidR="00A10266" w:rsidRPr="007B6ADF" w:rsidRDefault="00140667" w:rsidP="00140667">
      <w:pPr>
        <w:ind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:</w:t>
      </w:r>
    </w:p>
    <w:sectPr w:rsidR="00A10266" w:rsidRPr="007B6ADF" w:rsidSect="00335FC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BBPAL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692"/>
    <w:multiLevelType w:val="hybridMultilevel"/>
    <w:tmpl w:val="F4A062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15383"/>
    <w:multiLevelType w:val="hybridMultilevel"/>
    <w:tmpl w:val="151C285A"/>
    <w:lvl w:ilvl="0" w:tplc="0616B3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1120"/>
    <w:multiLevelType w:val="hybridMultilevel"/>
    <w:tmpl w:val="8040B57A"/>
    <w:lvl w:ilvl="0" w:tplc="0616B3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728D"/>
    <w:multiLevelType w:val="hybridMultilevel"/>
    <w:tmpl w:val="AA52B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441B"/>
    <w:multiLevelType w:val="hybridMultilevel"/>
    <w:tmpl w:val="E1CCD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101FC5"/>
    <w:multiLevelType w:val="hybridMultilevel"/>
    <w:tmpl w:val="1CEE211E"/>
    <w:lvl w:ilvl="0" w:tplc="0616B3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487"/>
    <w:multiLevelType w:val="hybridMultilevel"/>
    <w:tmpl w:val="D9402F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500B0C"/>
    <w:multiLevelType w:val="hybridMultilevel"/>
    <w:tmpl w:val="F948EE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1C7FBD"/>
    <w:multiLevelType w:val="hybridMultilevel"/>
    <w:tmpl w:val="67DE2B46"/>
    <w:lvl w:ilvl="0" w:tplc="0616B3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24807"/>
    <w:multiLevelType w:val="hybridMultilevel"/>
    <w:tmpl w:val="9B9069F2"/>
    <w:lvl w:ilvl="0" w:tplc="0616B3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A61B8"/>
    <w:multiLevelType w:val="hybridMultilevel"/>
    <w:tmpl w:val="19681834"/>
    <w:lvl w:ilvl="0" w:tplc="0616B3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C58C2"/>
    <w:multiLevelType w:val="hybridMultilevel"/>
    <w:tmpl w:val="B5981B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D83A27"/>
    <w:multiLevelType w:val="hybridMultilevel"/>
    <w:tmpl w:val="75EA04EC"/>
    <w:lvl w:ilvl="0" w:tplc="EB7200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06EB8"/>
    <w:multiLevelType w:val="hybridMultilevel"/>
    <w:tmpl w:val="BA3AB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02E51"/>
    <w:multiLevelType w:val="hybridMultilevel"/>
    <w:tmpl w:val="2B6E79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9E1EF1"/>
    <w:multiLevelType w:val="hybridMultilevel"/>
    <w:tmpl w:val="298078A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F0C60BB"/>
    <w:multiLevelType w:val="hybridMultilevel"/>
    <w:tmpl w:val="458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37648"/>
    <w:multiLevelType w:val="hybridMultilevel"/>
    <w:tmpl w:val="D8003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26C82"/>
    <w:multiLevelType w:val="hybridMultilevel"/>
    <w:tmpl w:val="321E3264"/>
    <w:lvl w:ilvl="0" w:tplc="A1CC9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  <w:num w:numId="15">
    <w:abstractNumId w:val="14"/>
  </w:num>
  <w:num w:numId="16">
    <w:abstractNumId w:val="15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22"/>
    <w:rsid w:val="0001340D"/>
    <w:rsid w:val="0002214F"/>
    <w:rsid w:val="00061708"/>
    <w:rsid w:val="000A4356"/>
    <w:rsid w:val="000D0A95"/>
    <w:rsid w:val="00140667"/>
    <w:rsid w:val="00152B0B"/>
    <w:rsid w:val="001D2C6E"/>
    <w:rsid w:val="002031E9"/>
    <w:rsid w:val="00260E11"/>
    <w:rsid w:val="002D6201"/>
    <w:rsid w:val="00335FC4"/>
    <w:rsid w:val="00363508"/>
    <w:rsid w:val="003A4DCB"/>
    <w:rsid w:val="003C4F84"/>
    <w:rsid w:val="003D28F6"/>
    <w:rsid w:val="003E00E5"/>
    <w:rsid w:val="00485D7B"/>
    <w:rsid w:val="00497AC5"/>
    <w:rsid w:val="004A2CE8"/>
    <w:rsid w:val="004A649E"/>
    <w:rsid w:val="005D1BCB"/>
    <w:rsid w:val="0063554A"/>
    <w:rsid w:val="00641995"/>
    <w:rsid w:val="00643C12"/>
    <w:rsid w:val="006F7A28"/>
    <w:rsid w:val="00701473"/>
    <w:rsid w:val="0070722C"/>
    <w:rsid w:val="007B6ADF"/>
    <w:rsid w:val="007D64C8"/>
    <w:rsid w:val="0082659D"/>
    <w:rsid w:val="0087445D"/>
    <w:rsid w:val="00876C55"/>
    <w:rsid w:val="008A694B"/>
    <w:rsid w:val="008B03AC"/>
    <w:rsid w:val="009F562E"/>
    <w:rsid w:val="00A10266"/>
    <w:rsid w:val="00A15F23"/>
    <w:rsid w:val="00A66671"/>
    <w:rsid w:val="00A7310A"/>
    <w:rsid w:val="00B018A7"/>
    <w:rsid w:val="00B23B02"/>
    <w:rsid w:val="00BD3FB7"/>
    <w:rsid w:val="00BE7AA2"/>
    <w:rsid w:val="00BF2697"/>
    <w:rsid w:val="00C06471"/>
    <w:rsid w:val="00C97AA7"/>
    <w:rsid w:val="00CE10AB"/>
    <w:rsid w:val="00CE6C69"/>
    <w:rsid w:val="00D01F22"/>
    <w:rsid w:val="00D17472"/>
    <w:rsid w:val="00D6498F"/>
    <w:rsid w:val="00D837A9"/>
    <w:rsid w:val="00EB0AF6"/>
    <w:rsid w:val="00F60D3C"/>
    <w:rsid w:val="00F962C0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01F2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01F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1F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1F2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22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C0647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06471"/>
    <w:rPr>
      <w:rFonts w:ascii="Calibri" w:hAnsi="Calibri"/>
      <w:szCs w:val="21"/>
    </w:rPr>
  </w:style>
  <w:style w:type="paragraph" w:styleId="Textkrper">
    <w:name w:val="Body Text"/>
    <w:basedOn w:val="Standard"/>
    <w:next w:val="Standard"/>
    <w:link w:val="TextkrperZchn"/>
    <w:uiPriority w:val="99"/>
    <w:semiHidden/>
    <w:unhideWhenUsed/>
    <w:rsid w:val="00A10266"/>
    <w:pPr>
      <w:autoSpaceDE w:val="0"/>
      <w:autoSpaceDN w:val="0"/>
      <w:adjustRightInd w:val="0"/>
      <w:spacing w:after="0" w:line="240" w:lineRule="auto"/>
    </w:pPr>
    <w:rPr>
      <w:rFonts w:ascii="JBBPAL+TimesNewRomanPS" w:eastAsiaTheme="minorEastAsia" w:hAnsi="JBBPAL+TimesNewRomanPS"/>
      <w:sz w:val="24"/>
      <w:szCs w:val="24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10266"/>
    <w:rPr>
      <w:rFonts w:ascii="JBBPAL+TimesNewRomanPS" w:eastAsiaTheme="minorEastAsia" w:hAnsi="JBBPAL+TimesNewRomanPS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01F2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01F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1F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1F2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22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C0647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06471"/>
    <w:rPr>
      <w:rFonts w:ascii="Calibri" w:hAnsi="Calibri"/>
      <w:szCs w:val="21"/>
    </w:rPr>
  </w:style>
  <w:style w:type="paragraph" w:styleId="Textkrper">
    <w:name w:val="Body Text"/>
    <w:basedOn w:val="Standard"/>
    <w:next w:val="Standard"/>
    <w:link w:val="TextkrperZchn"/>
    <w:uiPriority w:val="99"/>
    <w:semiHidden/>
    <w:unhideWhenUsed/>
    <w:rsid w:val="00A10266"/>
    <w:pPr>
      <w:autoSpaceDE w:val="0"/>
      <w:autoSpaceDN w:val="0"/>
      <w:adjustRightInd w:val="0"/>
      <w:spacing w:after="0" w:line="240" w:lineRule="auto"/>
    </w:pPr>
    <w:rPr>
      <w:rFonts w:ascii="JBBPAL+TimesNewRomanPS" w:eastAsiaTheme="minorEastAsia" w:hAnsi="JBBPAL+TimesNewRomanPS"/>
      <w:sz w:val="24"/>
      <w:szCs w:val="24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10266"/>
    <w:rPr>
      <w:rFonts w:ascii="JBBPAL+TimesNewRomanPS" w:eastAsiaTheme="minorEastAsia" w:hAnsi="JBBPAL+TimesNewRomanP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3F5E11FA.dotm</Template>
  <TotalTime>0</TotalTime>
  <Pages>2</Pages>
  <Words>864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Ralf-Dieter (Kreis-RD)</dc:creator>
  <cp:lastModifiedBy>343-09</cp:lastModifiedBy>
  <cp:revision>2</cp:revision>
  <cp:lastPrinted>2016-09-22T12:32:00Z</cp:lastPrinted>
  <dcterms:created xsi:type="dcterms:W3CDTF">2016-11-04T08:50:00Z</dcterms:created>
  <dcterms:modified xsi:type="dcterms:W3CDTF">2016-11-04T08:50:00Z</dcterms:modified>
</cp:coreProperties>
</file>